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 סגן הנשיא</w:t>
                </w:r>
              </w:sdtContent>
            </w:sdt>
            <w:r w:rsidR="0094424E" w:rsidRPr="00FA4EAF">
              <w:rPr>
                <w:rFonts w:ascii="Arial" w:hAnsi="Arial" w:hint="cs"/>
                <w:b/>
                <w:bCs/>
                <w:sz w:val="26"/>
                <w:szCs w:val="26"/>
                <w:rtl/>
              </w:rPr>
              <w:t xml:space="preserve"> </w:t>
            </w:r>
            <w:r w:rsidR="00B72B94">
              <w:rPr>
                <w:rFonts w:ascii="Arial" w:hAnsi="Arial" w:hint="cs"/>
                <w:b/>
                <w:bCs/>
                <w:sz w:val="26"/>
                <w:szCs w:val="26"/>
                <w:rtl/>
              </w:rPr>
              <w:t>שאול</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שוחט</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2004545339"/>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B72B94">
              <w:rPr>
                <w:rFonts w:ascii="Arial" w:hAnsi="Arial" w:hint="cs"/>
                <w:b/>
                <w:bCs/>
                <w:sz w:val="26"/>
                <w:szCs w:val="26"/>
                <w:rtl/>
              </w:rPr>
              <w:t>עינת</w:t>
            </w:r>
            <w:r w:rsidR="0094424E" w:rsidRPr="00FA4EAF">
              <w:rPr>
                <w:rFonts w:ascii="Arial" w:hAnsi="Arial" w:hint="cs"/>
                <w:b/>
                <w:bCs/>
                <w:sz w:val="26"/>
                <w:szCs w:val="26"/>
                <w:rtl/>
              </w:rPr>
              <w:t xml:space="preserve"> </w:t>
            </w:r>
            <w:sdt>
              <w:sdtPr>
                <w:rPr>
                  <w:sz w:val="26"/>
                  <w:szCs w:val="26"/>
                  <w:rtl/>
                </w:rPr>
                <w:alias w:val="1573"/>
                <w:tag w:val="1573"/>
                <w:id w:val="568774419"/>
                <w:text w:multiLine="1"/>
              </w:sdtPr>
              <w:sdtEndPr/>
              <w:sdtContent>
                <w:r>
                  <w:rPr>
                    <w:rFonts w:ascii="Arial" w:hAnsi="Arial"/>
                    <w:b/>
                    <w:bCs/>
                    <w:sz w:val="26"/>
                    <w:szCs w:val="26"/>
                    <w:rtl/>
                  </w:rPr>
                  <w:t>רביד</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681508294"/>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B72B94">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1546676356"/>
                <w:text w:multiLine="1"/>
              </w:sdtPr>
              <w:sdtEndPr/>
              <w:sdtContent>
                <w:r>
                  <w:rPr>
                    <w:rFonts w:ascii="Arial" w:hAnsi="Arial"/>
                    <w:b/>
                    <w:bCs/>
                    <w:sz w:val="26"/>
                    <w:szCs w:val="26"/>
                    <w:rtl/>
                  </w:rPr>
                  <w:t>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CB6D55" w:rsidRDefault="00B72B94" w:rsidP="00B72B94">
                <w:pPr>
                  <w:suppressLineNumbers/>
                  <w:rPr>
                    <w:rFonts w:ascii="Arial" w:hAnsi="Arial"/>
                    <w:b/>
                    <w:bCs/>
                    <w:noProof w:val="0"/>
                    <w:sz w:val="26"/>
                    <w:szCs w:val="26"/>
                    <w:rtl/>
                  </w:rPr>
                </w:pPr>
                <w:r>
                  <w:rPr>
                    <w:rFonts w:ascii="Arial" w:hAnsi="Arial" w:hint="cs"/>
                    <w:b/>
                    <w:bCs/>
                    <w:noProof w:val="0"/>
                    <w:sz w:val="26"/>
                    <w:szCs w:val="26"/>
                    <w:rtl/>
                  </w:rPr>
                  <w:t>ה</w:t>
                </w:r>
                <w:r w:rsidR="00006F69">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3763AB" w:rsidRDefault="00735EAA" w:rsidP="001C5B01">
            <w:pPr>
              <w:suppressLineNumbers/>
              <w:rPr>
                <w:sz w:val="26"/>
                <w:szCs w:val="26"/>
                <w:rtl/>
              </w:rPr>
            </w:pPr>
            <w:sdt>
              <w:sdtPr>
                <w:rPr>
                  <w:sz w:val="26"/>
                  <w:szCs w:val="26"/>
                  <w:rtl/>
                </w:rPr>
                <w:alias w:val="1478"/>
                <w:tag w:val="1478"/>
                <w:id w:val="-2076122985"/>
                <w:text w:multiLine="1"/>
              </w:sdtPr>
              <w:sdtEndPr/>
              <w:sdtContent>
                <w:r w:rsidR="00066299">
                  <w:rPr>
                    <w:rFonts w:ascii="Arial" w:hAnsi="Arial"/>
                    <w:b/>
                    <w:bCs/>
                    <w:noProof w:val="0"/>
                    <w:sz w:val="26"/>
                    <w:szCs w:val="26"/>
                    <w:rtl/>
                  </w:rPr>
                  <w:t>ס</w:t>
                </w:r>
                <w:r w:rsidR="00066299">
                  <w:rPr>
                    <w:rFonts w:ascii="Arial" w:hAnsi="Arial" w:hint="cs"/>
                    <w:b/>
                    <w:bCs/>
                    <w:noProof w:val="0"/>
                    <w:sz w:val="26"/>
                    <w:szCs w:val="26"/>
                    <w:rtl/>
                  </w:rPr>
                  <w:t>'</w:t>
                </w:r>
                <w:r w:rsidR="00066299">
                  <w:rPr>
                    <w:rFonts w:ascii="Arial" w:hAnsi="Arial"/>
                    <w:b/>
                    <w:bCs/>
                    <w:noProof w:val="0"/>
                    <w:sz w:val="26"/>
                    <w:szCs w:val="26"/>
                    <w:rtl/>
                  </w:rPr>
                  <w:t xml:space="preserve"> ו</w:t>
                </w:r>
                <w:r w:rsidR="00066299">
                  <w:rPr>
                    <w:rFonts w:ascii="Arial" w:hAnsi="Arial" w:hint="cs"/>
                    <w:b/>
                    <w:bCs/>
                    <w:noProof w:val="0"/>
                    <w:sz w:val="26"/>
                    <w:szCs w:val="26"/>
                    <w:rtl/>
                  </w:rPr>
                  <w:t>'</w:t>
                </w:r>
              </w:sdtContent>
            </w:sdt>
          </w:p>
          <w:p w:rsidR="0094424E" w:rsidRPr="00FA4EAF" w:rsidRDefault="001D3441" w:rsidP="001C5B01">
            <w:pPr>
              <w:suppressLineNumbers/>
              <w:rPr>
                <w:b/>
                <w:bCs/>
                <w:noProof w:val="0"/>
                <w:sz w:val="26"/>
                <w:szCs w:val="26"/>
              </w:rPr>
            </w:pPr>
            <w:r w:rsidRPr="00DD1A8B">
              <w:rPr>
                <w:rFonts w:hint="cs"/>
                <w:b/>
                <w:bCs/>
                <w:sz w:val="26"/>
                <w:szCs w:val="26"/>
                <w:rtl/>
              </w:rPr>
              <w:t>ע"י ב"כ עו</w:t>
            </w:r>
            <w:r w:rsidR="00B72B94" w:rsidRPr="00DD1A8B">
              <w:rPr>
                <w:rFonts w:hint="cs"/>
                <w:b/>
                <w:bCs/>
                <w:sz w:val="26"/>
                <w:szCs w:val="26"/>
                <w:rtl/>
              </w:rPr>
              <w:t>ה</w:t>
            </w:r>
            <w:r w:rsidRPr="00DD1A8B">
              <w:rPr>
                <w:rFonts w:hint="cs"/>
                <w:b/>
                <w:bCs/>
                <w:sz w:val="26"/>
                <w:szCs w:val="26"/>
                <w:rtl/>
              </w:rPr>
              <w:t>"ד</w:t>
            </w:r>
            <w:r w:rsidR="00B72B94" w:rsidRPr="00DD1A8B">
              <w:rPr>
                <w:rFonts w:hint="cs"/>
                <w:b/>
                <w:bCs/>
                <w:noProof w:val="0"/>
                <w:sz w:val="26"/>
                <w:szCs w:val="26"/>
                <w:rtl/>
              </w:rPr>
              <w:t xml:space="preserve"> </w:t>
            </w:r>
            <w:r w:rsidR="00B72B94">
              <w:rPr>
                <w:rFonts w:hint="cs"/>
                <w:b/>
                <w:bCs/>
                <w:noProof w:val="0"/>
                <w:sz w:val="26"/>
                <w:szCs w:val="26"/>
                <w:rtl/>
              </w:rPr>
              <w:t>ליאורה טורלבסקי וכרמית שמש</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735EAA" w:rsidP="00B72B94">
            <w:pPr>
              <w:suppressLineNumbers/>
              <w:rPr>
                <w:rFonts w:ascii="Arial" w:hAnsi="Arial"/>
                <w:b/>
                <w:bCs/>
                <w:noProof w:val="0"/>
                <w:sz w:val="26"/>
                <w:szCs w:val="26"/>
              </w:rPr>
            </w:pPr>
            <w:sdt>
              <w:sdtPr>
                <w:rPr>
                  <w:sz w:val="26"/>
                  <w:szCs w:val="26"/>
                  <w:rtl/>
                </w:rPr>
                <w:alias w:val="1184"/>
                <w:tag w:val="1184"/>
                <w:id w:val="-340621022"/>
                <w:text w:multiLine="1"/>
              </w:sdtPr>
              <w:sdtEndPr/>
              <w:sdtContent>
                <w:r w:rsidR="00B72B94">
                  <w:rPr>
                    <w:rFonts w:ascii="Arial" w:hAnsi="Arial" w:hint="cs"/>
                    <w:b/>
                    <w:bCs/>
                    <w:noProof w:val="0"/>
                    <w:sz w:val="26"/>
                    <w:szCs w:val="26"/>
                    <w:rtl/>
                  </w:rPr>
                  <w:t>ה</w:t>
                </w:r>
                <w:r w:rsidR="008D3BCC">
                  <w:rPr>
                    <w:rFonts w:ascii="Arial" w:hAnsi="Arial"/>
                    <w:b/>
                    <w:bCs/>
                    <w:noProof w:val="0"/>
                    <w:sz w:val="26"/>
                    <w:szCs w:val="26"/>
                    <w:rtl/>
                  </w:rPr>
                  <w:t>משיב</w:t>
                </w:r>
                <w:r w:rsidR="00B72B94">
                  <w:rPr>
                    <w:rFonts w:ascii="Arial" w:hAnsi="Arial" w:hint="cs"/>
                    <w:b/>
                    <w:bCs/>
                    <w:noProof w:val="0"/>
                    <w:sz w:val="26"/>
                    <w:szCs w:val="26"/>
                    <w:rtl/>
                  </w:rPr>
                  <w:t>ות</w:t>
                </w:r>
              </w:sdtContent>
            </w:sdt>
          </w:p>
        </w:tc>
        <w:tc>
          <w:tcPr>
            <w:tcW w:w="5571" w:type="dxa"/>
          </w:tcPr>
          <w:p w:rsidR="003763AB" w:rsidRDefault="00735EAA" w:rsidP="00066299">
            <w:pPr>
              <w:suppressLineNumbers/>
              <w:rPr>
                <w:sz w:val="26"/>
                <w:szCs w:val="26"/>
                <w:rtl/>
              </w:rPr>
            </w:pPr>
            <w:sdt>
              <w:sdtPr>
                <w:rPr>
                  <w:sz w:val="26"/>
                  <w:szCs w:val="26"/>
                  <w:rtl/>
                </w:rPr>
                <w:alias w:val="1571"/>
                <w:tag w:val="1571"/>
                <w:id w:val="1028836282"/>
                <w:text w:multiLine="1"/>
              </w:sdtPr>
              <w:sdtEndPr/>
              <w:sdtContent>
                <w:r w:rsidR="008D3BCC">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8D3BCC">
                  <w:rPr>
                    <w:rFonts w:ascii="Arial" w:hAnsi="Arial"/>
                    <w:b/>
                    <w:bCs/>
                    <w:noProof w:val="0"/>
                    <w:sz w:val="26"/>
                    <w:szCs w:val="26"/>
                    <w:rtl/>
                  </w:rPr>
                  <w:t>ש</w:t>
                </w:r>
                <w:r w:rsidR="00066299">
                  <w:rPr>
                    <w:rFonts w:ascii="Arial" w:hAnsi="Arial" w:hint="cs"/>
                    <w:b/>
                    <w:bCs/>
                    <w:noProof w:val="0"/>
                    <w:sz w:val="26"/>
                    <w:szCs w:val="26"/>
                    <w:rtl/>
                  </w:rPr>
                  <w:t>'</w:t>
                </w:r>
                <w:r w:rsidR="008D3BCC">
                  <w:rPr>
                    <w:rFonts w:ascii="Arial" w:hAnsi="Arial"/>
                    <w:b/>
                    <w:bCs/>
                    <w:noProof w:val="0"/>
                    <w:sz w:val="26"/>
                    <w:szCs w:val="26"/>
                    <w:rtl/>
                  </w:rPr>
                  <w:t xml:space="preserve"> מ</w:t>
                </w:r>
                <w:r w:rsidR="00066299">
                  <w:rPr>
                    <w:rFonts w:ascii="Arial" w:hAnsi="Arial" w:hint="cs"/>
                    <w:b/>
                    <w:bCs/>
                    <w:noProof w:val="0"/>
                    <w:sz w:val="26"/>
                    <w:szCs w:val="26"/>
                    <w:rtl/>
                  </w:rPr>
                  <w:t>'</w:t>
                </w:r>
                <w:r w:rsidR="008D3BCC">
                  <w:rPr>
                    <w:rFonts w:ascii="Arial" w:hAnsi="Arial"/>
                    <w:b/>
                    <w:bCs/>
                    <w:noProof w:val="0"/>
                    <w:sz w:val="26"/>
                    <w:szCs w:val="26"/>
                    <w:rtl/>
                  </w:rPr>
                  <w:t xml:space="preserve"> מ</w:t>
                </w:r>
                <w:r w:rsidR="00066299">
                  <w:rPr>
                    <w:rFonts w:ascii="Arial" w:hAnsi="Arial" w:hint="cs"/>
                    <w:b/>
                    <w:bCs/>
                    <w:noProof w:val="0"/>
                    <w:sz w:val="26"/>
                    <w:szCs w:val="26"/>
                    <w:rtl/>
                  </w:rPr>
                  <w:t>'</w:t>
                </w:r>
              </w:sdtContent>
            </w:sdt>
          </w:p>
          <w:p w:rsidR="003763AB" w:rsidRDefault="00735EAA" w:rsidP="00066299">
            <w:pPr>
              <w:suppressLineNumbers/>
              <w:rPr>
                <w:sz w:val="26"/>
                <w:szCs w:val="26"/>
                <w:rtl/>
              </w:rPr>
            </w:pPr>
            <w:sdt>
              <w:sdtPr>
                <w:rPr>
                  <w:sz w:val="26"/>
                  <w:szCs w:val="26"/>
                  <w:rtl/>
                </w:rPr>
                <w:alias w:val="1571"/>
                <w:tag w:val="1571"/>
                <w:id w:val="1314074184"/>
                <w:text w:multiLine="1"/>
              </w:sdtPr>
              <w:sdtEndPr/>
              <w:sdtContent>
                <w:r w:rsidR="008D3BCC">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2064316882"/>
                <w:text w:multiLine="1"/>
              </w:sdtPr>
              <w:sdtEndPr/>
              <w:sdtContent>
                <w:r w:rsidR="008D3BCC">
                  <w:rPr>
                    <w:rFonts w:ascii="Arial" w:hAnsi="Arial"/>
                    <w:b/>
                    <w:bCs/>
                    <w:noProof w:val="0"/>
                    <w:sz w:val="26"/>
                    <w:szCs w:val="26"/>
                    <w:rtl/>
                  </w:rPr>
                  <w:t>א</w:t>
                </w:r>
                <w:r w:rsidR="00066299">
                  <w:rPr>
                    <w:rFonts w:ascii="Arial" w:hAnsi="Arial" w:hint="cs"/>
                    <w:b/>
                    <w:bCs/>
                    <w:noProof w:val="0"/>
                    <w:sz w:val="26"/>
                    <w:szCs w:val="26"/>
                    <w:rtl/>
                  </w:rPr>
                  <w:t>'</w:t>
                </w:r>
                <w:r w:rsidR="008D3BCC">
                  <w:rPr>
                    <w:rFonts w:ascii="Arial" w:hAnsi="Arial"/>
                    <w:b/>
                    <w:bCs/>
                    <w:noProof w:val="0"/>
                    <w:sz w:val="26"/>
                    <w:szCs w:val="26"/>
                    <w:rtl/>
                  </w:rPr>
                  <w:t xml:space="preserve"> ש</w:t>
                </w:r>
                <w:r w:rsidR="00066299">
                  <w:rPr>
                    <w:rFonts w:ascii="Arial" w:hAnsi="Arial" w:hint="cs"/>
                    <w:b/>
                    <w:bCs/>
                    <w:noProof w:val="0"/>
                    <w:sz w:val="26"/>
                    <w:szCs w:val="26"/>
                    <w:rtl/>
                  </w:rPr>
                  <w:t>'</w:t>
                </w:r>
              </w:sdtContent>
            </w:sdt>
          </w:p>
          <w:p w:rsidR="0094424E" w:rsidRPr="00FA4EAF" w:rsidRDefault="001D3441" w:rsidP="001C5B01">
            <w:pPr>
              <w:suppressLineNumbers/>
              <w:rPr>
                <w:b/>
                <w:bCs/>
                <w:noProof w:val="0"/>
                <w:sz w:val="26"/>
                <w:szCs w:val="26"/>
                <w:rtl/>
              </w:rPr>
            </w:pPr>
            <w:r w:rsidRPr="00DD1A8B">
              <w:rPr>
                <w:rFonts w:hint="cs"/>
                <w:b/>
                <w:bCs/>
                <w:sz w:val="26"/>
                <w:szCs w:val="26"/>
                <w:rtl/>
              </w:rPr>
              <w:t>ע"י ב"כ עו"ד</w:t>
            </w:r>
            <w:r w:rsidR="00B72B94" w:rsidRPr="00DD1A8B">
              <w:rPr>
                <w:rFonts w:hint="cs"/>
                <w:b/>
                <w:bCs/>
                <w:noProof w:val="0"/>
                <w:sz w:val="26"/>
                <w:szCs w:val="26"/>
                <w:rtl/>
              </w:rPr>
              <w:t xml:space="preserve"> רו</w:t>
            </w:r>
            <w:r w:rsidR="00B72B94">
              <w:rPr>
                <w:rFonts w:hint="cs"/>
                <w:b/>
                <w:bCs/>
                <w:noProof w:val="0"/>
                <w:sz w:val="26"/>
                <w:szCs w:val="26"/>
                <w:rtl/>
              </w:rPr>
              <w:t>תי שריד</w:t>
            </w:r>
          </w:p>
        </w:tc>
      </w:tr>
      <w:tr w:rsidR="004C17EE" w:rsidRPr="00FA4EAF" w:rsidTr="00D620FD">
        <w:trPr>
          <w:jc w:val="center"/>
        </w:trPr>
        <w:tc>
          <w:tcPr>
            <w:tcW w:w="8820" w:type="dxa"/>
            <w:gridSpan w:val="3"/>
          </w:tcPr>
          <w:p w:rsidR="00CB6D55" w:rsidRDefault="00CB6D55">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7A66E9" w:rsidRDefault="00B72B94">
      <w:pPr>
        <w:spacing w:line="360" w:lineRule="auto"/>
        <w:jc w:val="both"/>
        <w:rPr>
          <w:rFonts w:ascii="Arial" w:hAnsi="Arial"/>
          <w:b/>
          <w:bCs/>
          <w:noProof w:val="0"/>
          <w:u w:val="single"/>
          <w:rtl/>
        </w:rPr>
      </w:pPr>
      <w:bookmarkStart w:id="1" w:name="NGCSBookmark"/>
      <w:bookmarkEnd w:id="1"/>
      <w:r w:rsidRPr="007A66E9">
        <w:rPr>
          <w:rFonts w:ascii="Arial" w:hAnsi="Arial" w:hint="cs"/>
          <w:b/>
          <w:bCs/>
          <w:noProof w:val="0"/>
          <w:u w:val="single"/>
          <w:rtl/>
        </w:rPr>
        <w:t>השופט נפתלי שילה</w:t>
      </w:r>
      <w:r w:rsidRPr="00DD1A8B">
        <w:rPr>
          <w:rFonts w:ascii="Arial" w:hAnsi="Arial" w:hint="cs"/>
          <w:b/>
          <w:bCs/>
          <w:noProof w:val="0"/>
          <w:rtl/>
        </w:rPr>
        <w:t>:</w:t>
      </w:r>
    </w:p>
    <w:p w:rsidR="00B72B94" w:rsidRDefault="00B72B94">
      <w:pPr>
        <w:spacing w:line="360" w:lineRule="auto"/>
        <w:jc w:val="both"/>
        <w:rPr>
          <w:rFonts w:ascii="Arial" w:hAnsi="Arial"/>
          <w:noProof w:val="0"/>
          <w:rtl/>
        </w:rPr>
      </w:pPr>
    </w:p>
    <w:p w:rsidR="00B72B94" w:rsidRPr="007A66E9" w:rsidRDefault="00B72B94">
      <w:pPr>
        <w:spacing w:line="360" w:lineRule="auto"/>
        <w:jc w:val="both"/>
        <w:rPr>
          <w:rFonts w:ascii="Arial" w:hAnsi="Arial"/>
          <w:b/>
          <w:bCs/>
          <w:noProof w:val="0"/>
          <w:rtl/>
        </w:rPr>
      </w:pPr>
      <w:r w:rsidRPr="007A66E9">
        <w:rPr>
          <w:rFonts w:ascii="Arial" w:hAnsi="Arial" w:hint="cs"/>
          <w:b/>
          <w:bCs/>
          <w:noProof w:val="0"/>
          <w:rtl/>
        </w:rPr>
        <w:t xml:space="preserve">לפנינו ערעור על פסק דינו של בית המשפט לענייני משפחה מיום 31.8.22 (כב' השופטת תמר סנונית פורר בת"ע 9126-07-19) </w:t>
      </w:r>
      <w:r w:rsidR="00474829" w:rsidRPr="007A66E9">
        <w:rPr>
          <w:rFonts w:ascii="Arial" w:hAnsi="Arial" w:hint="cs"/>
          <w:b/>
          <w:bCs/>
          <w:noProof w:val="0"/>
          <w:rtl/>
        </w:rPr>
        <w:t>ש</w:t>
      </w:r>
      <w:r w:rsidRPr="007A66E9">
        <w:rPr>
          <w:rFonts w:ascii="Arial" w:hAnsi="Arial" w:hint="cs"/>
          <w:b/>
          <w:bCs/>
          <w:noProof w:val="0"/>
          <w:rtl/>
        </w:rPr>
        <w:t xml:space="preserve">דחה את תביעת המערערת לקיום צוואתו האחרונה </w:t>
      </w:r>
      <w:r w:rsidR="00474829" w:rsidRPr="007A66E9">
        <w:rPr>
          <w:rFonts w:ascii="Arial" w:hAnsi="Arial" w:hint="cs"/>
          <w:b/>
          <w:bCs/>
          <w:noProof w:val="0"/>
          <w:rtl/>
        </w:rPr>
        <w:t xml:space="preserve">של המנוח </w:t>
      </w:r>
      <w:r w:rsidR="00066299">
        <w:rPr>
          <w:rFonts w:ascii="Arial" w:hAnsi="Arial" w:hint="cs"/>
          <w:b/>
          <w:bCs/>
          <w:noProof w:val="0"/>
          <w:rtl/>
        </w:rPr>
        <w:t>מ' ע'</w:t>
      </w:r>
      <w:r w:rsidR="00474829" w:rsidRPr="007A66E9">
        <w:rPr>
          <w:rFonts w:ascii="Arial" w:hAnsi="Arial" w:hint="cs"/>
          <w:b/>
          <w:bCs/>
          <w:noProof w:val="0"/>
          <w:rtl/>
        </w:rPr>
        <w:t xml:space="preserve"> ז"ל והורה על קיום צוואתו הקודמת של המנוח.</w:t>
      </w:r>
    </w:p>
    <w:p w:rsidR="00474829" w:rsidRDefault="00474829" w:rsidP="005E269B">
      <w:pPr>
        <w:spacing w:line="360" w:lineRule="auto"/>
        <w:jc w:val="both"/>
        <w:rPr>
          <w:rFonts w:ascii="Arial" w:hAnsi="Arial"/>
          <w:noProof w:val="0"/>
          <w:rtl/>
        </w:rPr>
      </w:pPr>
    </w:p>
    <w:p w:rsidR="00474829" w:rsidRPr="00DD1A8B" w:rsidRDefault="00DD1A8B" w:rsidP="005E269B">
      <w:pPr>
        <w:spacing w:line="360" w:lineRule="auto"/>
        <w:jc w:val="both"/>
        <w:rPr>
          <w:rFonts w:ascii="Arial" w:hAnsi="Arial"/>
          <w:b/>
          <w:bCs/>
          <w:noProof w:val="0"/>
        </w:rPr>
      </w:pPr>
      <w:r>
        <w:rPr>
          <w:rFonts w:ascii="Arial" w:hAnsi="Arial" w:hint="cs"/>
          <w:b/>
          <w:bCs/>
          <w:noProof w:val="0"/>
          <w:rtl/>
        </w:rPr>
        <w:t>א.</w:t>
      </w:r>
      <w:r>
        <w:rPr>
          <w:rFonts w:ascii="Arial" w:hAnsi="Arial" w:hint="cs"/>
          <w:b/>
          <w:bCs/>
          <w:noProof w:val="0"/>
          <w:rtl/>
        </w:rPr>
        <w:tab/>
      </w:r>
      <w:r w:rsidR="00474829" w:rsidRPr="00DD1A8B">
        <w:rPr>
          <w:rFonts w:ascii="Arial" w:hAnsi="Arial" w:hint="cs"/>
          <w:b/>
          <w:bCs/>
          <w:noProof w:val="0"/>
          <w:rtl/>
        </w:rPr>
        <w:t>תמצית פסק הדין</w:t>
      </w:r>
    </w:p>
    <w:p w:rsidR="00474829" w:rsidRDefault="00474829" w:rsidP="005E269B">
      <w:pPr>
        <w:spacing w:line="360" w:lineRule="auto"/>
        <w:jc w:val="both"/>
        <w:rPr>
          <w:rFonts w:ascii="Arial" w:hAnsi="Arial"/>
          <w:noProof w:val="0"/>
          <w:rtl/>
        </w:rPr>
      </w:pPr>
    </w:p>
    <w:p w:rsidR="002D2CDF" w:rsidRPr="00DD1A8B" w:rsidRDefault="00DD1A8B" w:rsidP="005E269B">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066299">
        <w:rPr>
          <w:rFonts w:ascii="Arial" w:hAnsi="Arial" w:hint="cs"/>
          <w:noProof w:val="0"/>
          <w:rtl/>
        </w:rPr>
        <w:t>מ' ע'</w:t>
      </w:r>
      <w:r w:rsidR="002D2CDF" w:rsidRPr="00DD1A8B">
        <w:rPr>
          <w:rFonts w:ascii="Arial" w:hAnsi="Arial" w:hint="cs"/>
          <w:noProof w:val="0"/>
          <w:rtl/>
        </w:rPr>
        <w:t xml:space="preserve"> ז"ל (להלן</w:t>
      </w:r>
      <w:r w:rsidR="002D2CDF" w:rsidRPr="005E269B">
        <w:rPr>
          <w:rFonts w:ascii="Arial" w:hAnsi="Arial" w:hint="cs"/>
          <w:noProof w:val="0"/>
          <w:rtl/>
        </w:rPr>
        <w:t>:</w:t>
      </w:r>
      <w:r w:rsidR="002D2CDF" w:rsidRPr="00DD1A8B">
        <w:rPr>
          <w:rFonts w:ascii="Arial" w:hAnsi="Arial" w:hint="cs"/>
          <w:b/>
          <w:bCs/>
          <w:noProof w:val="0"/>
          <w:rtl/>
        </w:rPr>
        <w:t xml:space="preserve"> </w:t>
      </w:r>
      <w:r w:rsidR="00474829" w:rsidRPr="00DD1A8B">
        <w:rPr>
          <w:rFonts w:ascii="Arial" w:hAnsi="Arial" w:hint="cs"/>
          <w:b/>
          <w:bCs/>
          <w:noProof w:val="0"/>
          <w:rtl/>
        </w:rPr>
        <w:t>המנוח</w:t>
      </w:r>
      <w:r w:rsidR="002D2CDF" w:rsidRPr="00DD1A8B">
        <w:rPr>
          <w:rFonts w:ascii="Arial" w:hAnsi="Arial" w:hint="cs"/>
          <w:noProof w:val="0"/>
          <w:rtl/>
        </w:rPr>
        <w:t>)</w:t>
      </w:r>
      <w:r w:rsidR="00474829" w:rsidRPr="00DD1A8B">
        <w:rPr>
          <w:rFonts w:ascii="Arial" w:hAnsi="Arial" w:hint="cs"/>
          <w:noProof w:val="0"/>
          <w:rtl/>
        </w:rPr>
        <w:t xml:space="preserve">, </w:t>
      </w:r>
      <w:r w:rsidR="002D2CDF" w:rsidRPr="00DD1A8B">
        <w:rPr>
          <w:rFonts w:ascii="Arial" w:hAnsi="Arial" w:hint="cs"/>
          <w:noProof w:val="0"/>
          <w:rtl/>
        </w:rPr>
        <w:t xml:space="preserve">יליד שנת 1949, נפטר ביום 27.2.19 ללא שהותיר </w:t>
      </w:r>
      <w:r w:rsidR="005E269B">
        <w:rPr>
          <w:rFonts w:ascii="Arial" w:hAnsi="Arial" w:hint="cs"/>
          <w:noProof w:val="0"/>
          <w:rtl/>
        </w:rPr>
        <w:t xml:space="preserve">אחריו </w:t>
      </w:r>
      <w:r w:rsidR="002D2CDF" w:rsidRPr="00DD1A8B">
        <w:rPr>
          <w:rFonts w:ascii="Arial" w:hAnsi="Arial" w:hint="cs"/>
          <w:noProof w:val="0"/>
          <w:rtl/>
        </w:rPr>
        <w:t>ילדים.</w:t>
      </w:r>
    </w:p>
    <w:p w:rsidR="002D2CDF" w:rsidRDefault="002D2CDF" w:rsidP="005E269B">
      <w:pPr>
        <w:spacing w:line="360" w:lineRule="auto"/>
        <w:jc w:val="both"/>
        <w:rPr>
          <w:rFonts w:ascii="Arial" w:hAnsi="Arial"/>
          <w:noProof w:val="0"/>
          <w:rtl/>
        </w:rPr>
      </w:pPr>
    </w:p>
    <w:p w:rsidR="002D2CDF" w:rsidRPr="00DD1A8B" w:rsidRDefault="00DD1A8B" w:rsidP="005E269B">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2D2CDF" w:rsidRPr="00DD1A8B">
        <w:rPr>
          <w:rFonts w:ascii="Arial" w:hAnsi="Arial" w:hint="cs"/>
          <w:noProof w:val="0"/>
          <w:rtl/>
        </w:rPr>
        <w:t>המערערת הי</w:t>
      </w:r>
      <w:r w:rsidR="007A66E9" w:rsidRPr="00DD1A8B">
        <w:rPr>
          <w:rFonts w:ascii="Arial" w:hAnsi="Arial" w:hint="cs"/>
          <w:noProof w:val="0"/>
          <w:rtl/>
        </w:rPr>
        <w:t>י</w:t>
      </w:r>
      <w:r w:rsidR="002D2CDF" w:rsidRPr="00DD1A8B">
        <w:rPr>
          <w:rFonts w:ascii="Arial" w:hAnsi="Arial" w:hint="cs"/>
          <w:noProof w:val="0"/>
          <w:rtl/>
        </w:rPr>
        <w:t>תה בקשר עם המנוח מספר שנים לפני שהלך לעולמו וחייה עמו בתקופה האחרונה לחייו. הצדדים חלוקים בשאלה האם היא הי</w:t>
      </w:r>
      <w:r w:rsidR="007A66E9" w:rsidRPr="00DD1A8B">
        <w:rPr>
          <w:rFonts w:ascii="Arial" w:hAnsi="Arial" w:hint="cs"/>
          <w:noProof w:val="0"/>
          <w:rtl/>
        </w:rPr>
        <w:t>י</w:t>
      </w:r>
      <w:r w:rsidR="002D2CDF" w:rsidRPr="00DD1A8B">
        <w:rPr>
          <w:rFonts w:ascii="Arial" w:hAnsi="Arial" w:hint="cs"/>
          <w:noProof w:val="0"/>
          <w:rtl/>
        </w:rPr>
        <w:t>תה בת זוגו.</w:t>
      </w:r>
    </w:p>
    <w:p w:rsidR="002D2CDF" w:rsidRPr="00DD1A8B" w:rsidRDefault="002D2CDF" w:rsidP="005E269B">
      <w:pPr>
        <w:pStyle w:val="ad"/>
        <w:spacing w:line="360" w:lineRule="auto"/>
        <w:rPr>
          <w:rFonts w:ascii="Arial" w:hAnsi="Arial"/>
          <w:noProof w:val="0"/>
          <w:rtl/>
        </w:rPr>
      </w:pPr>
    </w:p>
    <w:p w:rsidR="002B7561" w:rsidRPr="00DD1A8B" w:rsidRDefault="00DD1A8B" w:rsidP="005E269B">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2D2CDF" w:rsidRPr="00DD1A8B">
        <w:rPr>
          <w:rFonts w:ascii="Arial" w:hAnsi="Arial" w:hint="cs"/>
          <w:noProof w:val="0"/>
          <w:rtl/>
        </w:rPr>
        <w:t xml:space="preserve">ביום 21.1.15 ערך המנוח </w:t>
      </w:r>
      <w:r w:rsidR="007A66E9" w:rsidRPr="00DD1A8B">
        <w:rPr>
          <w:rFonts w:ascii="Arial" w:hAnsi="Arial" w:hint="cs"/>
          <w:noProof w:val="0"/>
          <w:rtl/>
        </w:rPr>
        <w:t>צ</w:t>
      </w:r>
      <w:r w:rsidR="002D2CDF" w:rsidRPr="00DD1A8B">
        <w:rPr>
          <w:rFonts w:ascii="Arial" w:hAnsi="Arial" w:hint="cs"/>
          <w:noProof w:val="0"/>
          <w:rtl/>
        </w:rPr>
        <w:t>ווא</w:t>
      </w:r>
      <w:r w:rsidR="007A66E9" w:rsidRPr="00DD1A8B">
        <w:rPr>
          <w:rFonts w:ascii="Arial" w:hAnsi="Arial" w:hint="cs"/>
          <w:noProof w:val="0"/>
          <w:rtl/>
        </w:rPr>
        <w:t>ה</w:t>
      </w:r>
      <w:r w:rsidR="002D2CDF" w:rsidRPr="00DD1A8B">
        <w:rPr>
          <w:rFonts w:ascii="Arial" w:hAnsi="Arial" w:hint="cs"/>
          <w:noProof w:val="0"/>
          <w:rtl/>
        </w:rPr>
        <w:t xml:space="preserve"> בפני עדים </w:t>
      </w:r>
      <w:r w:rsidR="007A66E9" w:rsidRPr="00DD1A8B">
        <w:rPr>
          <w:rFonts w:ascii="Arial" w:hAnsi="Arial" w:hint="cs"/>
          <w:noProof w:val="0"/>
          <w:rtl/>
        </w:rPr>
        <w:t xml:space="preserve">שבמסגרתה </w:t>
      </w:r>
      <w:r w:rsidR="002D2CDF" w:rsidRPr="00DD1A8B">
        <w:rPr>
          <w:rFonts w:ascii="Arial" w:hAnsi="Arial" w:hint="cs"/>
          <w:noProof w:val="0"/>
          <w:rtl/>
        </w:rPr>
        <w:t xml:space="preserve">הוריש </w:t>
      </w:r>
      <w:r w:rsidR="007A66E9" w:rsidRPr="00DD1A8B">
        <w:rPr>
          <w:rFonts w:ascii="Arial" w:hAnsi="Arial" w:hint="cs"/>
          <w:noProof w:val="0"/>
          <w:rtl/>
        </w:rPr>
        <w:t xml:space="preserve">את כל עיזבונו </w:t>
      </w:r>
      <w:r w:rsidR="002D2CDF" w:rsidRPr="00DD1A8B">
        <w:rPr>
          <w:rFonts w:ascii="Arial" w:hAnsi="Arial" w:hint="cs"/>
          <w:noProof w:val="0"/>
          <w:rtl/>
        </w:rPr>
        <w:t xml:space="preserve">למשיבות שהן אחייניותיו (להלן: </w:t>
      </w:r>
      <w:r w:rsidR="002D2CDF" w:rsidRPr="00DD1A8B">
        <w:rPr>
          <w:rFonts w:ascii="Arial" w:hAnsi="Arial" w:hint="cs"/>
          <w:b/>
          <w:bCs/>
          <w:noProof w:val="0"/>
          <w:rtl/>
        </w:rPr>
        <w:t>הצוואה הראשונה</w:t>
      </w:r>
      <w:r w:rsidR="002D2CDF" w:rsidRPr="00DD1A8B">
        <w:rPr>
          <w:rFonts w:ascii="Arial" w:hAnsi="Arial" w:hint="cs"/>
          <w:noProof w:val="0"/>
          <w:rtl/>
        </w:rPr>
        <w:t xml:space="preserve">). ביום 26.11.18 ערך המנוח צוואה חדשה בפני הנוטריונית עו"ד ילנה סוחוי </w:t>
      </w:r>
      <w:r w:rsidR="002B7561" w:rsidRPr="00DD1A8B">
        <w:rPr>
          <w:rFonts w:ascii="Arial" w:hAnsi="Arial" w:hint="cs"/>
          <w:noProof w:val="0"/>
          <w:rtl/>
        </w:rPr>
        <w:t xml:space="preserve">(להלן: </w:t>
      </w:r>
      <w:r w:rsidR="002B7561" w:rsidRPr="00DD1A8B">
        <w:rPr>
          <w:rFonts w:ascii="Arial" w:hAnsi="Arial" w:hint="cs"/>
          <w:b/>
          <w:bCs/>
          <w:noProof w:val="0"/>
          <w:rtl/>
        </w:rPr>
        <w:t>הנוטריונית</w:t>
      </w:r>
      <w:r w:rsidR="002B7561" w:rsidRPr="00DD1A8B">
        <w:rPr>
          <w:rFonts w:ascii="Arial" w:hAnsi="Arial" w:hint="cs"/>
          <w:noProof w:val="0"/>
          <w:rtl/>
        </w:rPr>
        <w:t xml:space="preserve">) שבמסגרתה ביטל את הצוואה הראשונה והעניק למערערת את דירתו, חפציו ומכוניתו (להלן: </w:t>
      </w:r>
      <w:r w:rsidR="002B7561" w:rsidRPr="00DD1A8B">
        <w:rPr>
          <w:rFonts w:ascii="Arial" w:hAnsi="Arial" w:hint="cs"/>
          <w:b/>
          <w:bCs/>
          <w:noProof w:val="0"/>
          <w:rtl/>
        </w:rPr>
        <w:t>הצוואה</w:t>
      </w:r>
      <w:r w:rsidR="002B7561" w:rsidRPr="00DD1A8B">
        <w:rPr>
          <w:rFonts w:ascii="Arial" w:hAnsi="Arial" w:hint="cs"/>
          <w:noProof w:val="0"/>
          <w:rtl/>
        </w:rPr>
        <w:t>).</w:t>
      </w:r>
    </w:p>
    <w:p w:rsidR="002B7561" w:rsidRPr="002B7561" w:rsidRDefault="002B7561" w:rsidP="005E269B">
      <w:pPr>
        <w:pStyle w:val="ad"/>
        <w:spacing w:line="360" w:lineRule="auto"/>
        <w:rPr>
          <w:rFonts w:ascii="Arial" w:hAnsi="Arial"/>
          <w:noProof w:val="0"/>
          <w:rtl/>
        </w:rPr>
      </w:pPr>
    </w:p>
    <w:p w:rsidR="002B7561" w:rsidRPr="00DD1A8B" w:rsidRDefault="00DD1A8B" w:rsidP="005E269B">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2B7561" w:rsidRPr="00DD1A8B">
        <w:rPr>
          <w:rFonts w:ascii="Arial" w:hAnsi="Arial" w:hint="cs"/>
          <w:noProof w:val="0"/>
          <w:rtl/>
        </w:rPr>
        <w:t>בחודש ינואר 2020 הכיר המל"ל במערערת כידועה בציבור של המנוח מחודש ינואר 2015 ועד לפטירתו.</w:t>
      </w:r>
    </w:p>
    <w:p w:rsidR="002B7561" w:rsidRPr="00DD1A8B" w:rsidRDefault="002B7561" w:rsidP="005E269B">
      <w:pPr>
        <w:pStyle w:val="ad"/>
        <w:spacing w:line="360" w:lineRule="auto"/>
        <w:rPr>
          <w:rFonts w:ascii="Arial" w:hAnsi="Arial"/>
          <w:noProof w:val="0"/>
          <w:rtl/>
        </w:rPr>
      </w:pPr>
    </w:p>
    <w:p w:rsidR="00E07381" w:rsidRPr="00DD1A8B" w:rsidRDefault="00DD1A8B" w:rsidP="00382C37">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2B7561" w:rsidRPr="00DD1A8B">
        <w:rPr>
          <w:rFonts w:ascii="Arial" w:hAnsi="Arial" w:hint="cs"/>
          <w:noProof w:val="0"/>
          <w:rtl/>
        </w:rPr>
        <w:t xml:space="preserve">המערערת הגישה </w:t>
      </w:r>
      <w:r w:rsidR="007A66E9" w:rsidRPr="00DD1A8B">
        <w:rPr>
          <w:rFonts w:ascii="Arial" w:hAnsi="Arial" w:hint="cs"/>
          <w:noProof w:val="0"/>
          <w:rtl/>
        </w:rPr>
        <w:t xml:space="preserve">בקשה </w:t>
      </w:r>
      <w:r w:rsidR="002B7561" w:rsidRPr="00DD1A8B">
        <w:rPr>
          <w:rFonts w:ascii="Arial" w:hAnsi="Arial" w:hint="cs"/>
          <w:noProof w:val="0"/>
          <w:rtl/>
        </w:rPr>
        <w:t>לקיום הצוואה והמשיבות התנגדו לקיומה ועתרו לקיים את הצוואה הראשונה. המשיבות טענו שיש לבטל את הצוואה מאחר שהמנוח היה בלתי כשיר</w:t>
      </w:r>
      <w:r w:rsidR="007A66E9" w:rsidRPr="00DD1A8B">
        <w:rPr>
          <w:rFonts w:ascii="Arial" w:hAnsi="Arial" w:hint="cs"/>
          <w:noProof w:val="0"/>
          <w:rtl/>
        </w:rPr>
        <w:t xml:space="preserve"> </w:t>
      </w:r>
      <w:r w:rsidR="007A66E9" w:rsidRPr="00DD1A8B">
        <w:rPr>
          <w:rFonts w:ascii="Arial" w:hAnsi="Arial" w:hint="cs"/>
          <w:noProof w:val="0"/>
          <w:rtl/>
        </w:rPr>
        <w:lastRenderedPageBreak/>
        <w:t xml:space="preserve">לערוך צוואה </w:t>
      </w:r>
      <w:r w:rsidR="002B7561" w:rsidRPr="00DD1A8B">
        <w:rPr>
          <w:rFonts w:ascii="Arial" w:hAnsi="Arial" w:hint="cs"/>
          <w:noProof w:val="0"/>
          <w:rtl/>
        </w:rPr>
        <w:t xml:space="preserve">באותה עת ובנוסף </w:t>
      </w:r>
      <w:r w:rsidR="00E07381" w:rsidRPr="00DD1A8B">
        <w:rPr>
          <w:rFonts w:ascii="Arial" w:hAnsi="Arial" w:hint="cs"/>
          <w:noProof w:val="0"/>
          <w:rtl/>
        </w:rPr>
        <w:t xml:space="preserve">לטענתן, </w:t>
      </w:r>
      <w:r w:rsidR="002B7561" w:rsidRPr="00DD1A8B">
        <w:rPr>
          <w:rFonts w:ascii="Arial" w:hAnsi="Arial" w:hint="cs"/>
          <w:noProof w:val="0"/>
          <w:rtl/>
        </w:rPr>
        <w:t xml:space="preserve">המערערת נטלה חלק בעריכת הצוואה והשפיעה על המנוח בהשפעה בלתי הוגנת להעניק </w:t>
      </w:r>
      <w:r w:rsidR="00E07381" w:rsidRPr="00DD1A8B">
        <w:rPr>
          <w:rFonts w:ascii="Arial" w:hAnsi="Arial" w:hint="cs"/>
          <w:noProof w:val="0"/>
          <w:rtl/>
        </w:rPr>
        <w:t>ל</w:t>
      </w:r>
      <w:r w:rsidR="007A66E9" w:rsidRPr="00DD1A8B">
        <w:rPr>
          <w:rFonts w:ascii="Arial" w:hAnsi="Arial" w:hint="cs"/>
          <w:noProof w:val="0"/>
          <w:rtl/>
        </w:rPr>
        <w:t>ה</w:t>
      </w:r>
      <w:r w:rsidR="00E07381" w:rsidRPr="00DD1A8B">
        <w:rPr>
          <w:rFonts w:ascii="Arial" w:hAnsi="Arial" w:hint="cs"/>
          <w:noProof w:val="0"/>
          <w:rtl/>
        </w:rPr>
        <w:t xml:space="preserve"> את עיזבונו.</w:t>
      </w:r>
      <w:r w:rsidR="000F5924" w:rsidRPr="00DD1A8B">
        <w:rPr>
          <w:rFonts w:ascii="Arial" w:hAnsi="Arial" w:hint="cs"/>
          <w:noProof w:val="0"/>
          <w:rtl/>
        </w:rPr>
        <w:t xml:space="preserve"> המערערת טענה מאידך שהיא הי</w:t>
      </w:r>
      <w:r w:rsidR="007A66E9" w:rsidRPr="00DD1A8B">
        <w:rPr>
          <w:rFonts w:ascii="Arial" w:hAnsi="Arial" w:hint="cs"/>
          <w:noProof w:val="0"/>
          <w:rtl/>
        </w:rPr>
        <w:t>י</w:t>
      </w:r>
      <w:r w:rsidR="000F5924" w:rsidRPr="00DD1A8B">
        <w:rPr>
          <w:rFonts w:ascii="Arial" w:hAnsi="Arial" w:hint="cs"/>
          <w:noProof w:val="0"/>
          <w:rtl/>
        </w:rPr>
        <w:t>תה בת זוגו של המנוח, ה</w:t>
      </w:r>
      <w:r w:rsidR="00382C37">
        <w:rPr>
          <w:rFonts w:ascii="Arial" w:hAnsi="Arial" w:hint="cs"/>
          <w:noProof w:val="0"/>
          <w:rtl/>
        </w:rPr>
        <w:t>מנוח</w:t>
      </w:r>
      <w:r w:rsidR="000F5924" w:rsidRPr="00DD1A8B">
        <w:rPr>
          <w:rFonts w:ascii="Arial" w:hAnsi="Arial" w:hint="cs"/>
          <w:noProof w:val="0"/>
          <w:rtl/>
        </w:rPr>
        <w:t xml:space="preserve"> היה כשיר ועצמאי לחלוטין, היא לא הי</w:t>
      </w:r>
      <w:r w:rsidR="007A66E9" w:rsidRPr="00DD1A8B">
        <w:rPr>
          <w:rFonts w:ascii="Arial" w:hAnsi="Arial" w:hint="cs"/>
          <w:noProof w:val="0"/>
          <w:rtl/>
        </w:rPr>
        <w:t>י</w:t>
      </w:r>
      <w:r w:rsidR="000F5924" w:rsidRPr="00DD1A8B">
        <w:rPr>
          <w:rFonts w:ascii="Arial" w:hAnsi="Arial" w:hint="cs"/>
          <w:noProof w:val="0"/>
          <w:rtl/>
        </w:rPr>
        <w:t>תה מעורבת בהכנת הצוואה</w:t>
      </w:r>
      <w:r w:rsidR="00382C37">
        <w:rPr>
          <w:rFonts w:ascii="Arial" w:hAnsi="Arial" w:hint="cs"/>
          <w:noProof w:val="0"/>
          <w:rtl/>
        </w:rPr>
        <w:t>,</w:t>
      </w:r>
      <w:r w:rsidR="000F5924" w:rsidRPr="00DD1A8B">
        <w:rPr>
          <w:rFonts w:ascii="Arial" w:hAnsi="Arial" w:hint="cs"/>
          <w:noProof w:val="0"/>
          <w:rtl/>
        </w:rPr>
        <w:t xml:space="preserve"> המשיבות לא היו בקשר עם המנוח והוא רצה לדאוג לה ולעתידה. </w:t>
      </w:r>
    </w:p>
    <w:p w:rsidR="00E07381" w:rsidRPr="00DD1A8B" w:rsidRDefault="00E07381" w:rsidP="005E269B">
      <w:pPr>
        <w:spacing w:line="360" w:lineRule="auto"/>
        <w:rPr>
          <w:rFonts w:ascii="Arial" w:hAnsi="Arial"/>
          <w:noProof w:val="0"/>
          <w:rtl/>
        </w:rPr>
      </w:pPr>
    </w:p>
    <w:p w:rsidR="00ED271C" w:rsidRPr="00DD1A8B" w:rsidRDefault="00DD1A8B" w:rsidP="00382C37">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E07381" w:rsidRPr="00DD1A8B">
        <w:rPr>
          <w:rFonts w:ascii="Arial" w:hAnsi="Arial" w:hint="cs"/>
          <w:noProof w:val="0"/>
          <w:rtl/>
        </w:rPr>
        <w:t xml:space="preserve">ביהמ"ש מינה את הפרופ' שלמה נוי </w:t>
      </w:r>
      <w:r w:rsidR="007A66E9" w:rsidRPr="00DD1A8B">
        <w:rPr>
          <w:rFonts w:ascii="Arial" w:hAnsi="Arial" w:hint="cs"/>
          <w:noProof w:val="0"/>
          <w:rtl/>
        </w:rPr>
        <w:t>ל</w:t>
      </w:r>
      <w:r w:rsidR="00E07381" w:rsidRPr="00DD1A8B">
        <w:rPr>
          <w:rFonts w:ascii="Arial" w:hAnsi="Arial" w:hint="cs"/>
          <w:noProof w:val="0"/>
          <w:rtl/>
        </w:rPr>
        <w:t>מומחה מטעם בית המשפט על מנת לבחון את כשירות המנוח במועד עריכת הצוואה</w:t>
      </w:r>
      <w:r w:rsidR="00DC5F82" w:rsidRPr="00DD1A8B">
        <w:rPr>
          <w:rFonts w:ascii="Arial" w:hAnsi="Arial" w:hint="cs"/>
          <w:noProof w:val="0"/>
          <w:rtl/>
        </w:rPr>
        <w:t xml:space="preserve"> (להלן: </w:t>
      </w:r>
      <w:r w:rsidR="00DC5F82" w:rsidRPr="00DD1A8B">
        <w:rPr>
          <w:rFonts w:ascii="Arial" w:hAnsi="Arial" w:hint="cs"/>
          <w:b/>
          <w:bCs/>
          <w:noProof w:val="0"/>
          <w:rtl/>
        </w:rPr>
        <w:t>המומחה</w:t>
      </w:r>
      <w:r w:rsidR="00DC5F82" w:rsidRPr="00DD1A8B">
        <w:rPr>
          <w:rFonts w:ascii="Arial" w:hAnsi="Arial" w:hint="cs"/>
          <w:noProof w:val="0"/>
          <w:rtl/>
        </w:rPr>
        <w:t>) ו</w:t>
      </w:r>
      <w:r w:rsidR="00E07381" w:rsidRPr="00DD1A8B">
        <w:rPr>
          <w:rFonts w:ascii="Arial" w:hAnsi="Arial" w:hint="cs"/>
          <w:noProof w:val="0"/>
          <w:rtl/>
        </w:rPr>
        <w:t>מסקנתו ה</w:t>
      </w:r>
      <w:r w:rsidR="007A66E9" w:rsidRPr="00DD1A8B">
        <w:rPr>
          <w:rFonts w:ascii="Arial" w:hAnsi="Arial" w:hint="cs"/>
          <w:noProof w:val="0"/>
          <w:rtl/>
        </w:rPr>
        <w:t>י</w:t>
      </w:r>
      <w:r w:rsidR="00E07381" w:rsidRPr="00DD1A8B">
        <w:rPr>
          <w:rFonts w:ascii="Arial" w:hAnsi="Arial" w:hint="cs"/>
          <w:noProof w:val="0"/>
          <w:rtl/>
        </w:rPr>
        <w:t xml:space="preserve">יתה </w:t>
      </w:r>
      <w:r w:rsidR="000F5924" w:rsidRPr="00DD1A8B">
        <w:rPr>
          <w:rFonts w:ascii="Arial" w:hAnsi="Arial" w:hint="cs"/>
          <w:noProof w:val="0"/>
          <w:rtl/>
        </w:rPr>
        <w:t>ש</w:t>
      </w:r>
      <w:r w:rsidR="00E07381" w:rsidRPr="00DD1A8B">
        <w:rPr>
          <w:rFonts w:ascii="Arial" w:hAnsi="Arial" w:hint="cs"/>
          <w:noProof w:val="0"/>
          <w:rtl/>
        </w:rPr>
        <w:t>קיימת הסתברות גבו</w:t>
      </w:r>
      <w:r w:rsidR="00066299">
        <w:rPr>
          <w:rFonts w:ascii="Arial" w:hAnsi="Arial" w:hint="cs"/>
          <w:noProof w:val="0"/>
          <w:rtl/>
        </w:rPr>
        <w:t>ה</w:t>
      </w:r>
      <w:r w:rsidR="00E07381" w:rsidRPr="00DD1A8B">
        <w:rPr>
          <w:rFonts w:ascii="Arial" w:hAnsi="Arial" w:hint="cs"/>
          <w:noProof w:val="0"/>
          <w:rtl/>
        </w:rPr>
        <w:t>ה יותר שהמנוח לא היה כשיר לכתוב את הצוואה.</w:t>
      </w:r>
      <w:r w:rsidR="000F5924" w:rsidRPr="00DD1A8B">
        <w:rPr>
          <w:rFonts w:ascii="Arial" w:hAnsi="Arial" w:hint="cs"/>
          <w:noProof w:val="0"/>
          <w:rtl/>
        </w:rPr>
        <w:t xml:space="preserve"> לדבריו</w:t>
      </w:r>
      <w:r w:rsidR="007A66E9" w:rsidRPr="00DD1A8B">
        <w:rPr>
          <w:rFonts w:ascii="Arial" w:hAnsi="Arial" w:hint="cs"/>
          <w:noProof w:val="0"/>
          <w:rtl/>
        </w:rPr>
        <w:t>,</w:t>
      </w:r>
      <w:r w:rsidR="000F5924" w:rsidRPr="00DD1A8B">
        <w:rPr>
          <w:rFonts w:ascii="Arial" w:hAnsi="Arial" w:hint="cs"/>
          <w:noProof w:val="0"/>
          <w:rtl/>
        </w:rPr>
        <w:t xml:space="preserve"> למנוח היו "</w:t>
      </w:r>
      <w:r w:rsidR="000F5924" w:rsidRPr="00DD1A8B">
        <w:rPr>
          <w:rFonts w:ascii="Arial" w:hAnsi="Arial" w:hint="cs"/>
          <w:b/>
          <w:bCs/>
          <w:noProof w:val="0"/>
          <w:rtl/>
        </w:rPr>
        <w:t>גרורות במוח הגורמות לסירוגין למצבים של פרכוס, התנתקות ואף מצבי בלבול חריפים...</w:t>
      </w:r>
      <w:r w:rsidR="005E269B">
        <w:rPr>
          <w:rFonts w:ascii="Arial" w:hAnsi="Arial" w:hint="cs"/>
          <w:b/>
          <w:bCs/>
          <w:noProof w:val="0"/>
          <w:rtl/>
        </w:rPr>
        <w:t xml:space="preserve"> </w:t>
      </w:r>
      <w:r w:rsidR="00DC5F82" w:rsidRPr="00DD1A8B">
        <w:rPr>
          <w:rFonts w:ascii="Arial" w:hAnsi="Arial" w:hint="cs"/>
          <w:b/>
          <w:bCs/>
          <w:noProof w:val="0"/>
          <w:rtl/>
        </w:rPr>
        <w:t>מצב גופני ירוד, כאבים ממושכים ונטילת תרופות רבות כמו סטרואידים ונוגדי כאב שהן בעלות השפעה ניכרת על מצב קוגניטיבי</w:t>
      </w:r>
      <w:r w:rsidR="00DC5F82" w:rsidRPr="005E269B">
        <w:rPr>
          <w:rFonts w:ascii="Arial" w:hAnsi="Arial" w:hint="cs"/>
          <w:noProof w:val="0"/>
          <w:rtl/>
        </w:rPr>
        <w:t>".</w:t>
      </w:r>
      <w:r w:rsidR="00DC5F82" w:rsidRPr="00DD1A8B">
        <w:rPr>
          <w:rFonts w:ascii="Arial" w:hAnsi="Arial" w:hint="cs"/>
          <w:noProof w:val="0"/>
          <w:rtl/>
        </w:rPr>
        <w:t xml:space="preserve"> </w:t>
      </w:r>
      <w:r w:rsidR="000F5924" w:rsidRPr="00DD1A8B">
        <w:rPr>
          <w:rFonts w:ascii="Arial" w:hAnsi="Arial" w:hint="cs"/>
          <w:noProof w:val="0"/>
          <w:rtl/>
        </w:rPr>
        <w:t xml:space="preserve">יש לאמץ את חוות דעת המומחה </w:t>
      </w:r>
      <w:r w:rsidR="00DC5F82" w:rsidRPr="00DD1A8B">
        <w:rPr>
          <w:rFonts w:ascii="Arial" w:hAnsi="Arial" w:hint="cs"/>
          <w:noProof w:val="0"/>
          <w:rtl/>
        </w:rPr>
        <w:t xml:space="preserve">שאף נחקר על חוות דעתו </w:t>
      </w:r>
      <w:r w:rsidR="000F5924" w:rsidRPr="00DD1A8B">
        <w:rPr>
          <w:rFonts w:ascii="Arial" w:hAnsi="Arial" w:hint="cs"/>
          <w:noProof w:val="0"/>
          <w:rtl/>
        </w:rPr>
        <w:t xml:space="preserve">ולקבוע שהמנוח לא ידע להבחין בטיבה של צוואה. </w:t>
      </w:r>
      <w:r w:rsidR="00DC5F82" w:rsidRPr="00DD1A8B">
        <w:rPr>
          <w:rFonts w:ascii="Arial" w:hAnsi="Arial" w:hint="cs"/>
          <w:noProof w:val="0"/>
          <w:rtl/>
        </w:rPr>
        <w:t>חיזוק לעמדת המומחה</w:t>
      </w:r>
      <w:r w:rsidR="007A66E9" w:rsidRPr="00DD1A8B">
        <w:rPr>
          <w:rFonts w:ascii="Arial" w:hAnsi="Arial" w:hint="cs"/>
          <w:noProof w:val="0"/>
          <w:rtl/>
        </w:rPr>
        <w:t>,</w:t>
      </w:r>
      <w:r w:rsidR="005E269B">
        <w:rPr>
          <w:rFonts w:ascii="Arial" w:hAnsi="Arial" w:hint="cs"/>
          <w:noProof w:val="0"/>
          <w:rtl/>
        </w:rPr>
        <w:t xml:space="preserve"> יש למצוא ב</w:t>
      </w:r>
      <w:r w:rsidR="00382C37">
        <w:rPr>
          <w:rFonts w:ascii="Arial" w:hAnsi="Arial" w:hint="cs"/>
          <w:noProof w:val="0"/>
          <w:rtl/>
        </w:rPr>
        <w:t>דברי</w:t>
      </w:r>
      <w:r w:rsidR="005E269B">
        <w:rPr>
          <w:rFonts w:ascii="Arial" w:hAnsi="Arial" w:hint="cs"/>
          <w:noProof w:val="0"/>
          <w:rtl/>
        </w:rPr>
        <w:t xml:space="preserve"> המשיבה 1 </w:t>
      </w:r>
      <w:r w:rsidR="00DC5F82" w:rsidRPr="00DD1A8B">
        <w:rPr>
          <w:rFonts w:ascii="Arial" w:hAnsi="Arial" w:hint="cs"/>
          <w:noProof w:val="0"/>
          <w:rtl/>
        </w:rPr>
        <w:t xml:space="preserve">שהעידה שהמנוח לא יכול היה לתפקד </w:t>
      </w:r>
      <w:r w:rsidR="007A66E9" w:rsidRPr="00DD1A8B">
        <w:rPr>
          <w:rFonts w:ascii="Arial" w:hAnsi="Arial" w:hint="cs"/>
          <w:noProof w:val="0"/>
          <w:rtl/>
        </w:rPr>
        <w:t xml:space="preserve">בתקופה זו </w:t>
      </w:r>
      <w:r w:rsidR="00DC5F82" w:rsidRPr="00DD1A8B">
        <w:rPr>
          <w:rFonts w:ascii="Arial" w:hAnsi="Arial" w:hint="cs"/>
          <w:noProof w:val="0"/>
          <w:rtl/>
        </w:rPr>
        <w:t>והיו לו כאבים איומים.</w:t>
      </w:r>
    </w:p>
    <w:p w:rsidR="00ED271C" w:rsidRPr="005E269B" w:rsidRDefault="00ED271C" w:rsidP="005E269B">
      <w:pPr>
        <w:spacing w:line="360" w:lineRule="auto"/>
        <w:jc w:val="both"/>
        <w:rPr>
          <w:rFonts w:ascii="Arial" w:hAnsi="Arial"/>
          <w:noProof w:val="0"/>
          <w:rtl/>
        </w:rPr>
      </w:pPr>
    </w:p>
    <w:p w:rsidR="00224C7B" w:rsidRPr="00DD1A8B" w:rsidRDefault="00DD1A8B" w:rsidP="005E269B">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ED271C" w:rsidRPr="00DD1A8B">
        <w:rPr>
          <w:rFonts w:ascii="Arial" w:hAnsi="Arial" w:hint="cs"/>
          <w:noProof w:val="0"/>
          <w:rtl/>
        </w:rPr>
        <w:t>בנוסף, חוקרת מטעם המשיבות הקליטה פקיד</w:t>
      </w:r>
      <w:r w:rsidR="007A66E9" w:rsidRPr="00DD1A8B">
        <w:rPr>
          <w:rFonts w:ascii="Arial" w:hAnsi="Arial" w:hint="cs"/>
          <w:noProof w:val="0"/>
          <w:rtl/>
        </w:rPr>
        <w:t>י</w:t>
      </w:r>
      <w:r w:rsidR="00ED271C" w:rsidRPr="00DD1A8B">
        <w:rPr>
          <w:rFonts w:ascii="Arial" w:hAnsi="Arial" w:hint="cs"/>
          <w:noProof w:val="0"/>
          <w:rtl/>
        </w:rPr>
        <w:t xml:space="preserve"> בנק שאליהם הגיעו המנוח </w:t>
      </w:r>
      <w:r w:rsidR="007A66E9" w:rsidRPr="00DD1A8B">
        <w:rPr>
          <w:rFonts w:ascii="Arial" w:hAnsi="Arial" w:hint="cs"/>
          <w:noProof w:val="0"/>
          <w:rtl/>
        </w:rPr>
        <w:t>ו</w:t>
      </w:r>
      <w:r w:rsidR="00ED271C" w:rsidRPr="00DD1A8B">
        <w:rPr>
          <w:rFonts w:ascii="Arial" w:hAnsi="Arial" w:hint="cs"/>
          <w:noProof w:val="0"/>
          <w:rtl/>
        </w:rPr>
        <w:t>המערע</w:t>
      </w:r>
      <w:r w:rsidR="005E269B">
        <w:rPr>
          <w:rFonts w:ascii="Arial" w:hAnsi="Arial" w:hint="cs"/>
          <w:noProof w:val="0"/>
          <w:rtl/>
        </w:rPr>
        <w:t>רת כמה ימים לפני פטירתו והם תיא</w:t>
      </w:r>
      <w:r w:rsidR="00ED271C" w:rsidRPr="00DD1A8B">
        <w:rPr>
          <w:rFonts w:ascii="Arial" w:hAnsi="Arial" w:hint="cs"/>
          <w:noProof w:val="0"/>
          <w:rtl/>
        </w:rPr>
        <w:t xml:space="preserve">רו </w:t>
      </w:r>
      <w:r w:rsidR="007A66E9" w:rsidRPr="00DD1A8B">
        <w:rPr>
          <w:rFonts w:ascii="Arial" w:hAnsi="Arial" w:hint="cs"/>
          <w:noProof w:val="0"/>
          <w:rtl/>
        </w:rPr>
        <w:t xml:space="preserve">אירוע </w:t>
      </w:r>
      <w:r w:rsidR="00ED271C" w:rsidRPr="00DD1A8B">
        <w:rPr>
          <w:rFonts w:ascii="Arial" w:hAnsi="Arial" w:hint="cs"/>
          <w:noProof w:val="0"/>
          <w:rtl/>
        </w:rPr>
        <w:t xml:space="preserve">שבו המנוח הגיע לסניף עם המערערת </w:t>
      </w:r>
      <w:r w:rsidR="007A66E9" w:rsidRPr="00DD1A8B">
        <w:rPr>
          <w:rFonts w:ascii="Arial" w:hAnsi="Arial" w:hint="cs"/>
          <w:noProof w:val="0"/>
          <w:rtl/>
        </w:rPr>
        <w:t xml:space="preserve">כשהמערערת ביקשה </w:t>
      </w:r>
      <w:r w:rsidR="00ED271C" w:rsidRPr="00DD1A8B">
        <w:rPr>
          <w:rFonts w:ascii="Arial" w:hAnsi="Arial" w:hint="cs"/>
          <w:noProof w:val="0"/>
          <w:rtl/>
        </w:rPr>
        <w:t>לצרפה כמיופת כוח בחשבונו ולמשוך כסף ואולם המנוח</w:t>
      </w:r>
      <w:r w:rsidR="0068025D">
        <w:rPr>
          <w:rFonts w:ascii="Arial" w:hAnsi="Arial" w:hint="cs"/>
          <w:noProof w:val="0"/>
          <w:rtl/>
        </w:rPr>
        <w:t xml:space="preserve"> לא דיבר ולא הגיב כלל.  בנוסף, </w:t>
      </w:r>
      <w:r w:rsidR="00ED271C" w:rsidRPr="00DD1A8B">
        <w:rPr>
          <w:rFonts w:ascii="Arial" w:hAnsi="Arial" w:hint="cs"/>
          <w:noProof w:val="0"/>
          <w:rtl/>
        </w:rPr>
        <w:t>הגב' מזל רוקח ששימשה באותה עת מנהלת תחום בסניף הבנק העידה שהמנוח הגיע לסניף באמבולנס, על כ</w:t>
      </w:r>
      <w:r w:rsidR="007A66E9" w:rsidRPr="00DD1A8B">
        <w:rPr>
          <w:rFonts w:ascii="Arial" w:hAnsi="Arial" w:hint="cs"/>
          <w:noProof w:val="0"/>
          <w:rtl/>
        </w:rPr>
        <w:t>י</w:t>
      </w:r>
      <w:r w:rsidR="00ED271C" w:rsidRPr="00DD1A8B">
        <w:rPr>
          <w:rFonts w:ascii="Arial" w:hAnsi="Arial" w:hint="cs"/>
          <w:noProof w:val="0"/>
          <w:rtl/>
        </w:rPr>
        <w:t>סא גלגלים והוא "</w:t>
      </w:r>
      <w:r w:rsidR="00ED271C" w:rsidRPr="00DD1A8B">
        <w:rPr>
          <w:rFonts w:ascii="Arial" w:hAnsi="Arial" w:hint="cs"/>
          <w:b/>
          <w:bCs/>
          <w:noProof w:val="0"/>
          <w:rtl/>
        </w:rPr>
        <w:t>לא הניד עפעף. לא עם העיניים, לא עם הידיים, לא כלום...</w:t>
      </w:r>
      <w:r w:rsidR="0068025D">
        <w:rPr>
          <w:rFonts w:ascii="Arial" w:hAnsi="Arial" w:hint="cs"/>
          <w:b/>
          <w:bCs/>
          <w:noProof w:val="0"/>
          <w:rtl/>
        </w:rPr>
        <w:t xml:space="preserve"> </w:t>
      </w:r>
      <w:r w:rsidR="00ED271C" w:rsidRPr="00DD1A8B">
        <w:rPr>
          <w:rFonts w:ascii="Arial" w:hAnsi="Arial" w:hint="cs"/>
          <w:b/>
          <w:bCs/>
          <w:noProof w:val="0"/>
          <w:rtl/>
        </w:rPr>
        <w:t>הוא לא הגיב...</w:t>
      </w:r>
      <w:r w:rsidR="0068025D">
        <w:rPr>
          <w:rFonts w:ascii="Arial" w:hAnsi="Arial" w:hint="cs"/>
          <w:b/>
          <w:bCs/>
          <w:noProof w:val="0"/>
          <w:rtl/>
        </w:rPr>
        <w:t xml:space="preserve"> הוא הסתכל ישר</w:t>
      </w:r>
      <w:r w:rsidR="00224C7B" w:rsidRPr="00DD1A8B">
        <w:rPr>
          <w:rFonts w:ascii="Arial" w:hAnsi="Arial" w:hint="cs"/>
          <w:b/>
          <w:bCs/>
          <w:noProof w:val="0"/>
          <w:rtl/>
        </w:rPr>
        <w:t xml:space="preserve"> לקיר וזהו...</w:t>
      </w:r>
      <w:r w:rsidR="0068025D">
        <w:rPr>
          <w:rFonts w:ascii="Arial" w:hAnsi="Arial" w:hint="cs"/>
          <w:b/>
          <w:bCs/>
          <w:noProof w:val="0"/>
          <w:rtl/>
        </w:rPr>
        <w:t xml:space="preserve"> </w:t>
      </w:r>
      <w:r w:rsidR="00224C7B" w:rsidRPr="00DD1A8B">
        <w:rPr>
          <w:rFonts w:ascii="Arial" w:hAnsi="Arial" w:hint="cs"/>
          <w:b/>
          <w:bCs/>
          <w:noProof w:val="0"/>
          <w:rtl/>
        </w:rPr>
        <w:t>והגברת כל הזמן דרשה לקבל כסף</w:t>
      </w:r>
      <w:r w:rsidR="00ED271C" w:rsidRPr="0068025D">
        <w:rPr>
          <w:rFonts w:ascii="Arial" w:hAnsi="Arial" w:hint="cs"/>
          <w:noProof w:val="0"/>
          <w:rtl/>
        </w:rPr>
        <w:t>"</w:t>
      </w:r>
      <w:r w:rsidR="007A66E9" w:rsidRPr="00DD1A8B">
        <w:rPr>
          <w:rFonts w:ascii="Arial" w:hAnsi="Arial" w:hint="cs"/>
          <w:b/>
          <w:bCs/>
          <w:noProof w:val="0"/>
          <w:rtl/>
        </w:rPr>
        <w:t xml:space="preserve"> </w:t>
      </w:r>
      <w:r w:rsidR="007A66E9" w:rsidRPr="00DD1A8B">
        <w:rPr>
          <w:rFonts w:ascii="Arial" w:hAnsi="Arial" w:hint="cs"/>
          <w:noProof w:val="0"/>
          <w:rtl/>
        </w:rPr>
        <w:t>(להלן:</w:t>
      </w:r>
      <w:r w:rsidR="007A66E9" w:rsidRPr="00DD1A8B">
        <w:rPr>
          <w:rFonts w:ascii="Arial" w:hAnsi="Arial" w:hint="cs"/>
          <w:b/>
          <w:bCs/>
          <w:noProof w:val="0"/>
          <w:rtl/>
        </w:rPr>
        <w:t xml:space="preserve"> האירוע בבנק</w:t>
      </w:r>
      <w:r w:rsidR="007A66E9" w:rsidRPr="00DD1A8B">
        <w:rPr>
          <w:rFonts w:ascii="Arial" w:hAnsi="Arial" w:hint="cs"/>
          <w:noProof w:val="0"/>
          <w:rtl/>
        </w:rPr>
        <w:t>)</w:t>
      </w:r>
      <w:r w:rsidR="00ED271C" w:rsidRPr="00DD1A8B">
        <w:rPr>
          <w:rFonts w:ascii="Arial" w:hAnsi="Arial" w:hint="cs"/>
          <w:noProof w:val="0"/>
          <w:rtl/>
        </w:rPr>
        <w:t>.</w:t>
      </w:r>
    </w:p>
    <w:p w:rsidR="00224C7B" w:rsidRPr="00224C7B" w:rsidRDefault="00224C7B" w:rsidP="005E269B">
      <w:pPr>
        <w:pStyle w:val="ad"/>
        <w:spacing w:line="360" w:lineRule="auto"/>
        <w:rPr>
          <w:rFonts w:ascii="Arial" w:hAnsi="Arial"/>
          <w:noProof w:val="0"/>
          <w:rtl/>
        </w:rPr>
      </w:pPr>
    </w:p>
    <w:p w:rsidR="00224C7B" w:rsidRPr="00DD1A8B" w:rsidRDefault="00DD1A8B" w:rsidP="005E269B">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224C7B" w:rsidRPr="00DD1A8B">
        <w:rPr>
          <w:rFonts w:ascii="Arial" w:hAnsi="Arial" w:hint="cs"/>
          <w:noProof w:val="0"/>
          <w:rtl/>
        </w:rPr>
        <w:t>לאור מצבו הפיזי של המנוח, "</w:t>
      </w:r>
      <w:r w:rsidR="00224C7B" w:rsidRPr="00DD1A8B">
        <w:rPr>
          <w:rFonts w:ascii="Arial" w:hAnsi="Arial" w:hint="cs"/>
          <w:b/>
          <w:bCs/>
          <w:noProof w:val="0"/>
          <w:rtl/>
        </w:rPr>
        <w:t>היו אמורות להידלק לנוטריונית נורות אדומות וסימנים אשר העיד כי היה עליה לבקש מהמנוח חוות דעת רפואית מתאימה באשר לכשרותו לצוות. המנוח הגיע אליה פחות מחודש לאחר שעבר ניתוח לכריתת חלק מהלסת, מוגבל ומתקשה מאוד. הוא היה תחת טיפול בכדורים חזקים...</w:t>
      </w:r>
      <w:r w:rsidR="007A66E9" w:rsidRPr="00DD1A8B">
        <w:rPr>
          <w:rFonts w:ascii="Arial" w:hAnsi="Arial" w:hint="cs"/>
          <w:b/>
          <w:bCs/>
          <w:noProof w:val="0"/>
          <w:rtl/>
        </w:rPr>
        <w:t xml:space="preserve"> </w:t>
      </w:r>
      <w:r w:rsidR="00224C7B" w:rsidRPr="00DD1A8B">
        <w:rPr>
          <w:rFonts w:ascii="Arial" w:hAnsi="Arial" w:hint="cs"/>
          <w:b/>
          <w:bCs/>
          <w:noProof w:val="0"/>
          <w:rtl/>
        </w:rPr>
        <w:t>באותה תקופה מצבו החל להתדרדר</w:t>
      </w:r>
      <w:r w:rsidR="00224C7B" w:rsidRPr="0068025D">
        <w:rPr>
          <w:rFonts w:ascii="Arial" w:hAnsi="Arial" w:hint="cs"/>
          <w:noProof w:val="0"/>
          <w:rtl/>
        </w:rPr>
        <w:t>".</w:t>
      </w:r>
    </w:p>
    <w:p w:rsidR="00224C7B" w:rsidRPr="00224C7B" w:rsidRDefault="00224C7B" w:rsidP="005E269B">
      <w:pPr>
        <w:pStyle w:val="ad"/>
        <w:spacing w:line="360" w:lineRule="auto"/>
        <w:rPr>
          <w:rFonts w:ascii="Arial" w:hAnsi="Arial"/>
          <w:noProof w:val="0"/>
          <w:rtl/>
        </w:rPr>
      </w:pPr>
    </w:p>
    <w:p w:rsidR="00F65652" w:rsidRPr="00DD1A8B" w:rsidRDefault="00DD1A8B" w:rsidP="005E269B">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224C7B" w:rsidRPr="00DD1A8B">
        <w:rPr>
          <w:rFonts w:ascii="Arial" w:hAnsi="Arial" w:hint="cs"/>
          <w:noProof w:val="0"/>
          <w:rtl/>
        </w:rPr>
        <w:t>המסמך הרפואי שעליו הסתמכה הנוטריונית היה אישור רפואי גנרי מטעם רופא המשפחה של המנוח ד"ר אריאל לוי</w:t>
      </w:r>
      <w:r w:rsidR="00F65652" w:rsidRPr="00DD1A8B">
        <w:rPr>
          <w:rFonts w:ascii="Arial" w:hAnsi="Arial" w:hint="cs"/>
          <w:noProof w:val="0"/>
          <w:rtl/>
        </w:rPr>
        <w:t xml:space="preserve"> (להלן: </w:t>
      </w:r>
      <w:r w:rsidR="00F65652" w:rsidRPr="00DD1A8B">
        <w:rPr>
          <w:rFonts w:ascii="Arial" w:hAnsi="Arial" w:hint="cs"/>
          <w:b/>
          <w:bCs/>
          <w:noProof w:val="0"/>
          <w:rtl/>
        </w:rPr>
        <w:t>ד"ר לוי</w:t>
      </w:r>
      <w:r w:rsidR="00F65652" w:rsidRPr="00DD1A8B">
        <w:rPr>
          <w:rFonts w:ascii="Arial" w:hAnsi="Arial" w:hint="cs"/>
          <w:noProof w:val="0"/>
          <w:rtl/>
        </w:rPr>
        <w:t>)</w:t>
      </w:r>
      <w:r w:rsidR="00224C7B" w:rsidRPr="00DD1A8B">
        <w:rPr>
          <w:rFonts w:ascii="Arial" w:hAnsi="Arial" w:hint="cs"/>
          <w:noProof w:val="0"/>
          <w:rtl/>
        </w:rPr>
        <w:t xml:space="preserve">, ומסמך זה אינו בגדר תעודה רפואית המעידה על כשרותו לצוות. </w:t>
      </w:r>
      <w:r w:rsidR="0068025D">
        <w:rPr>
          <w:rFonts w:ascii="Arial" w:hAnsi="Arial" w:hint="cs"/>
          <w:noProof w:val="0"/>
          <w:rtl/>
        </w:rPr>
        <w:t>ד"ר לוי</w:t>
      </w:r>
      <w:r w:rsidR="00F65652" w:rsidRPr="00DD1A8B">
        <w:rPr>
          <w:rFonts w:ascii="Arial" w:hAnsi="Arial" w:hint="cs"/>
          <w:noProof w:val="0"/>
          <w:rtl/>
        </w:rPr>
        <w:t xml:space="preserve"> לא בדק בצורה מעמיקה את המנוח ואת יכולתו להבחין בטיבה של צוואה והנוטריונית לא ה</w:t>
      </w:r>
      <w:r w:rsidR="007A66E9" w:rsidRPr="00DD1A8B">
        <w:rPr>
          <w:rFonts w:ascii="Arial" w:hAnsi="Arial" w:hint="cs"/>
          <w:noProof w:val="0"/>
          <w:rtl/>
        </w:rPr>
        <w:t>י</w:t>
      </w:r>
      <w:r w:rsidR="00F65652" w:rsidRPr="00DD1A8B">
        <w:rPr>
          <w:rFonts w:ascii="Arial" w:hAnsi="Arial" w:hint="cs"/>
          <w:noProof w:val="0"/>
          <w:rtl/>
        </w:rPr>
        <w:t>יתה צריכה להסתפק במסמך זה. מכל הראיות והעדויות עולה שהמנוח לא ידע להבחין בטיבה של הצוואה.</w:t>
      </w:r>
    </w:p>
    <w:p w:rsidR="00F65652" w:rsidRPr="009143B7" w:rsidRDefault="00F65652" w:rsidP="005E269B">
      <w:pPr>
        <w:pStyle w:val="ad"/>
        <w:spacing w:line="360" w:lineRule="auto"/>
        <w:rPr>
          <w:rFonts w:ascii="Arial" w:hAnsi="Arial"/>
          <w:noProof w:val="0"/>
          <w:rtl/>
        </w:rPr>
      </w:pPr>
    </w:p>
    <w:p w:rsidR="0040352C" w:rsidRPr="00DD1A8B" w:rsidRDefault="00DD1A8B" w:rsidP="00382C37">
      <w:pPr>
        <w:spacing w:line="360" w:lineRule="auto"/>
        <w:ind w:left="720" w:hanging="720"/>
        <w:jc w:val="both"/>
        <w:rPr>
          <w:rFonts w:ascii="Arial" w:hAnsi="Arial"/>
          <w:noProof w:val="0"/>
        </w:rPr>
      </w:pPr>
      <w:r>
        <w:rPr>
          <w:rFonts w:ascii="Arial" w:hAnsi="Arial" w:hint="cs"/>
          <w:noProof w:val="0"/>
          <w:rtl/>
        </w:rPr>
        <w:lastRenderedPageBreak/>
        <w:t>10.</w:t>
      </w:r>
      <w:r>
        <w:rPr>
          <w:rFonts w:ascii="Arial" w:hAnsi="Arial" w:hint="cs"/>
          <w:noProof w:val="0"/>
          <w:rtl/>
        </w:rPr>
        <w:tab/>
      </w:r>
      <w:r w:rsidR="000A6902" w:rsidRPr="00DD1A8B">
        <w:rPr>
          <w:rFonts w:ascii="Arial" w:hAnsi="Arial" w:hint="cs"/>
          <w:noProof w:val="0"/>
          <w:rtl/>
        </w:rPr>
        <w:t>הי</w:t>
      </w:r>
      <w:r w:rsidR="007A66E9" w:rsidRPr="00DD1A8B">
        <w:rPr>
          <w:rFonts w:ascii="Arial" w:hAnsi="Arial" w:hint="cs"/>
          <w:noProof w:val="0"/>
          <w:rtl/>
        </w:rPr>
        <w:t>י</w:t>
      </w:r>
      <w:r w:rsidR="000A6902" w:rsidRPr="00DD1A8B">
        <w:rPr>
          <w:rFonts w:ascii="Arial" w:hAnsi="Arial" w:hint="cs"/>
          <w:noProof w:val="0"/>
          <w:rtl/>
        </w:rPr>
        <w:t xml:space="preserve">תה </w:t>
      </w:r>
      <w:r w:rsidR="007A66E9" w:rsidRPr="00DD1A8B">
        <w:rPr>
          <w:rFonts w:ascii="Arial" w:hAnsi="Arial" w:hint="cs"/>
          <w:noProof w:val="0"/>
          <w:rtl/>
        </w:rPr>
        <w:t xml:space="preserve">גם </w:t>
      </w:r>
      <w:r w:rsidR="000A6902" w:rsidRPr="00DD1A8B">
        <w:rPr>
          <w:rFonts w:ascii="Arial" w:hAnsi="Arial" w:hint="cs"/>
          <w:noProof w:val="0"/>
          <w:rtl/>
        </w:rPr>
        <w:t>מעורבות פסולה מצד המערערת בעריכת הצוואה.</w:t>
      </w:r>
      <w:r w:rsidR="009143B7" w:rsidRPr="00DD1A8B">
        <w:rPr>
          <w:rFonts w:ascii="Arial" w:hAnsi="Arial" w:hint="cs"/>
          <w:noProof w:val="0"/>
          <w:rtl/>
        </w:rPr>
        <w:t xml:space="preserve"> "</w:t>
      </w:r>
      <w:r w:rsidR="009143B7" w:rsidRPr="00DD1A8B">
        <w:rPr>
          <w:rFonts w:ascii="Arial" w:hAnsi="Arial" w:hint="cs"/>
          <w:b/>
          <w:bCs/>
          <w:noProof w:val="0"/>
          <w:rtl/>
        </w:rPr>
        <w:t>התקיימו בעניינינו נסיבות חריגות ביותר המטילות צל על אופן עריכת הצוואה ועל חופש בחירתו של המנוח לערוך את הצוואה...</w:t>
      </w:r>
      <w:r w:rsidR="0068025D">
        <w:rPr>
          <w:rFonts w:ascii="Arial" w:hAnsi="Arial" w:hint="cs"/>
          <w:b/>
          <w:bCs/>
          <w:noProof w:val="0"/>
          <w:rtl/>
        </w:rPr>
        <w:t xml:space="preserve"> </w:t>
      </w:r>
      <w:r w:rsidR="009143B7" w:rsidRPr="00DD1A8B">
        <w:rPr>
          <w:rFonts w:ascii="Arial" w:hAnsi="Arial" w:hint="cs"/>
          <w:b/>
          <w:bCs/>
          <w:noProof w:val="0"/>
          <w:rtl/>
        </w:rPr>
        <w:t>חקירתה של התובעת השאירה רושם בלתי אמין. תשובותיה היו מהוססות ומבולבלות, לא מדויקות ואף תמו</w:t>
      </w:r>
      <w:r w:rsidR="007A66E9" w:rsidRPr="00DD1A8B">
        <w:rPr>
          <w:rFonts w:ascii="Arial" w:hAnsi="Arial" w:hint="cs"/>
          <w:b/>
          <w:bCs/>
          <w:noProof w:val="0"/>
          <w:rtl/>
        </w:rPr>
        <w:t>ה</w:t>
      </w:r>
      <w:r w:rsidR="009143B7" w:rsidRPr="00DD1A8B">
        <w:rPr>
          <w:rFonts w:ascii="Arial" w:hAnsi="Arial" w:hint="cs"/>
          <w:b/>
          <w:bCs/>
          <w:noProof w:val="0"/>
          <w:rtl/>
        </w:rPr>
        <w:t>ות</w:t>
      </w:r>
      <w:r w:rsidR="009143B7" w:rsidRPr="0068025D">
        <w:rPr>
          <w:rFonts w:ascii="Arial" w:hAnsi="Arial" w:hint="cs"/>
          <w:noProof w:val="0"/>
          <w:rtl/>
        </w:rPr>
        <w:t>".</w:t>
      </w:r>
      <w:r w:rsidR="009143B7" w:rsidRPr="00DD1A8B">
        <w:rPr>
          <w:rFonts w:ascii="Arial" w:hAnsi="Arial" w:hint="cs"/>
          <w:noProof w:val="0"/>
          <w:rtl/>
        </w:rPr>
        <w:t xml:space="preserve"> למשל, לא ברור מדוע המנוח פנה לנוטריונית דוברת רוסית</w:t>
      </w:r>
      <w:r w:rsidR="007A66E9" w:rsidRPr="00DD1A8B">
        <w:rPr>
          <w:rFonts w:ascii="Arial" w:hAnsi="Arial" w:hint="cs"/>
          <w:noProof w:val="0"/>
          <w:rtl/>
        </w:rPr>
        <w:t xml:space="preserve"> מאור יהודה, </w:t>
      </w:r>
      <w:r w:rsidR="009143B7" w:rsidRPr="00DD1A8B">
        <w:rPr>
          <w:rFonts w:ascii="Arial" w:hAnsi="Arial" w:hint="cs"/>
          <w:noProof w:val="0"/>
          <w:rtl/>
        </w:rPr>
        <w:t xml:space="preserve">מקום </w:t>
      </w:r>
      <w:r w:rsidR="007A66E9" w:rsidRPr="00DD1A8B">
        <w:rPr>
          <w:rFonts w:ascii="Arial" w:hAnsi="Arial" w:hint="cs"/>
          <w:noProof w:val="0"/>
          <w:rtl/>
        </w:rPr>
        <w:t xml:space="preserve">המרוחק </w:t>
      </w:r>
      <w:r w:rsidR="009143B7" w:rsidRPr="00DD1A8B">
        <w:rPr>
          <w:rFonts w:ascii="Arial" w:hAnsi="Arial" w:hint="cs"/>
          <w:noProof w:val="0"/>
          <w:rtl/>
        </w:rPr>
        <w:t>מביתו</w:t>
      </w:r>
      <w:r w:rsidR="007A66E9" w:rsidRPr="00DD1A8B">
        <w:rPr>
          <w:rFonts w:ascii="Arial" w:hAnsi="Arial" w:hint="cs"/>
          <w:noProof w:val="0"/>
          <w:rtl/>
        </w:rPr>
        <w:t xml:space="preserve"> </w:t>
      </w:r>
      <w:r w:rsidR="00382C37">
        <w:rPr>
          <w:rFonts w:ascii="Arial" w:hAnsi="Arial" w:hint="cs"/>
          <w:noProof w:val="0"/>
          <w:rtl/>
        </w:rPr>
        <w:t>ש</w:t>
      </w:r>
      <w:r w:rsidR="007A66E9" w:rsidRPr="00DD1A8B">
        <w:rPr>
          <w:rFonts w:ascii="Arial" w:hAnsi="Arial" w:hint="cs"/>
          <w:noProof w:val="0"/>
          <w:rtl/>
        </w:rPr>
        <w:t>בבת ים</w:t>
      </w:r>
      <w:r w:rsidR="009143B7" w:rsidRPr="00DD1A8B">
        <w:rPr>
          <w:rFonts w:ascii="Arial" w:hAnsi="Arial" w:hint="cs"/>
          <w:noProof w:val="0"/>
          <w:rtl/>
        </w:rPr>
        <w:t>, שעה שהוא כלל לא ידע רוסית. התברר שהנוטריונית הי</w:t>
      </w:r>
      <w:r w:rsidR="007A66E9" w:rsidRPr="00DD1A8B">
        <w:rPr>
          <w:rFonts w:ascii="Arial" w:hAnsi="Arial" w:hint="cs"/>
          <w:noProof w:val="0"/>
          <w:rtl/>
        </w:rPr>
        <w:t>י</w:t>
      </w:r>
      <w:r w:rsidR="009143B7" w:rsidRPr="00DD1A8B">
        <w:rPr>
          <w:rFonts w:ascii="Arial" w:hAnsi="Arial" w:hint="cs"/>
          <w:noProof w:val="0"/>
          <w:rtl/>
        </w:rPr>
        <w:t>תה עורכת דינה של המערערת בכמה נושאים בעבר. בנוסף, המערערת טענה שהם פנו לכמה עורכי דין על מנת להכין את הצוואה ואולם הם "</w:t>
      </w:r>
      <w:r w:rsidR="009143B7" w:rsidRPr="00DD1A8B">
        <w:rPr>
          <w:rFonts w:ascii="Arial" w:hAnsi="Arial" w:hint="cs"/>
          <w:b/>
          <w:bCs/>
          <w:noProof w:val="0"/>
          <w:rtl/>
        </w:rPr>
        <w:t>רצו הרבה</w:t>
      </w:r>
      <w:r w:rsidR="009143B7" w:rsidRPr="00DD1A8B">
        <w:rPr>
          <w:rFonts w:ascii="Arial" w:hAnsi="Arial" w:hint="cs"/>
          <w:noProof w:val="0"/>
          <w:rtl/>
        </w:rPr>
        <w:t xml:space="preserve"> </w:t>
      </w:r>
      <w:r w:rsidR="009143B7" w:rsidRPr="00DD1A8B">
        <w:rPr>
          <w:rFonts w:ascii="Arial" w:hAnsi="Arial" w:hint="cs"/>
          <w:b/>
          <w:bCs/>
          <w:noProof w:val="0"/>
          <w:rtl/>
        </w:rPr>
        <w:t>מאוד כסף</w:t>
      </w:r>
      <w:r w:rsidR="009143B7" w:rsidRPr="00DD1A8B">
        <w:rPr>
          <w:rFonts w:ascii="Arial" w:hAnsi="Arial" w:hint="cs"/>
          <w:noProof w:val="0"/>
          <w:rtl/>
        </w:rPr>
        <w:t>" והנוטריונית "</w:t>
      </w:r>
      <w:r w:rsidR="009143B7" w:rsidRPr="00DD1A8B">
        <w:rPr>
          <w:rFonts w:ascii="Arial" w:hAnsi="Arial" w:hint="cs"/>
          <w:b/>
          <w:bCs/>
          <w:noProof w:val="0"/>
          <w:rtl/>
        </w:rPr>
        <w:t>מצאה חן בעיני הרבה יות</w:t>
      </w:r>
      <w:r w:rsidR="009476C1" w:rsidRPr="00DD1A8B">
        <w:rPr>
          <w:rFonts w:ascii="Arial" w:hAnsi="Arial" w:hint="cs"/>
          <w:b/>
          <w:bCs/>
          <w:noProof w:val="0"/>
          <w:rtl/>
        </w:rPr>
        <w:t>ר</w:t>
      </w:r>
      <w:r w:rsidR="009476C1" w:rsidRPr="00DD1A8B">
        <w:rPr>
          <w:rFonts w:ascii="Arial" w:hAnsi="Arial" w:hint="cs"/>
          <w:noProof w:val="0"/>
          <w:rtl/>
        </w:rPr>
        <w:t>"</w:t>
      </w:r>
      <w:r w:rsidR="009143B7" w:rsidRPr="00DD1A8B">
        <w:rPr>
          <w:rFonts w:ascii="Arial" w:hAnsi="Arial" w:hint="cs"/>
          <w:noProof w:val="0"/>
          <w:rtl/>
        </w:rPr>
        <w:t>.</w:t>
      </w:r>
      <w:r w:rsidR="00D66CC0" w:rsidRPr="00DD1A8B">
        <w:rPr>
          <w:rFonts w:ascii="Arial" w:hAnsi="Arial" w:hint="cs"/>
          <w:noProof w:val="0"/>
          <w:rtl/>
        </w:rPr>
        <w:t xml:space="preserve"> אולם, המערערת לא פירטה מי היו אותם עורכי דין</w:t>
      </w:r>
      <w:r w:rsidR="0040352C" w:rsidRPr="00DD1A8B">
        <w:rPr>
          <w:rFonts w:ascii="Arial" w:hAnsi="Arial" w:hint="cs"/>
          <w:noProof w:val="0"/>
          <w:rtl/>
        </w:rPr>
        <w:t xml:space="preserve"> והטענה </w:t>
      </w:r>
      <w:r w:rsidR="007A66E9" w:rsidRPr="00DD1A8B">
        <w:rPr>
          <w:rFonts w:ascii="Arial" w:hAnsi="Arial" w:hint="cs"/>
          <w:noProof w:val="0"/>
          <w:rtl/>
        </w:rPr>
        <w:t>ש</w:t>
      </w:r>
      <w:r w:rsidR="0040352C" w:rsidRPr="00DD1A8B">
        <w:rPr>
          <w:rFonts w:ascii="Arial" w:hAnsi="Arial" w:hint="cs"/>
          <w:noProof w:val="0"/>
          <w:rtl/>
        </w:rPr>
        <w:t xml:space="preserve">הם ביקשו שכר </w:t>
      </w:r>
      <w:r w:rsidR="007A66E9" w:rsidRPr="00DD1A8B">
        <w:rPr>
          <w:rFonts w:ascii="Arial" w:hAnsi="Arial" w:hint="cs"/>
          <w:noProof w:val="0"/>
          <w:rtl/>
        </w:rPr>
        <w:t xml:space="preserve">טרחה </w:t>
      </w:r>
      <w:r w:rsidR="0068025D">
        <w:rPr>
          <w:rFonts w:ascii="Arial" w:hAnsi="Arial" w:hint="cs"/>
          <w:noProof w:val="0"/>
          <w:rtl/>
        </w:rPr>
        <w:t>גבו</w:t>
      </w:r>
      <w:r w:rsidR="0040352C" w:rsidRPr="00DD1A8B">
        <w:rPr>
          <w:rFonts w:ascii="Arial" w:hAnsi="Arial" w:hint="cs"/>
          <w:noProof w:val="0"/>
          <w:rtl/>
        </w:rPr>
        <w:t xml:space="preserve">ה, לא מתיישבת עם העובדה שסמוך לאותה עת, המנוח היה מוכן לשלם לעו"ד </w:t>
      </w:r>
      <w:r w:rsidR="007A66E9" w:rsidRPr="00DD1A8B">
        <w:rPr>
          <w:rFonts w:ascii="Arial" w:hAnsi="Arial" w:hint="cs"/>
          <w:noProof w:val="0"/>
          <w:rtl/>
        </w:rPr>
        <w:t xml:space="preserve">אחר </w:t>
      </w:r>
      <w:r w:rsidR="0040352C" w:rsidRPr="00DD1A8B">
        <w:rPr>
          <w:rFonts w:ascii="Arial" w:hAnsi="Arial" w:hint="cs"/>
          <w:noProof w:val="0"/>
          <w:rtl/>
        </w:rPr>
        <w:t xml:space="preserve">עבור שחרורה של המערערת שנעצרה, עשרות אלפי ₪ </w:t>
      </w:r>
      <w:r w:rsidR="007A66E9" w:rsidRPr="00DD1A8B">
        <w:rPr>
          <w:rFonts w:ascii="Arial" w:hAnsi="Arial" w:hint="cs"/>
          <w:noProof w:val="0"/>
          <w:rtl/>
        </w:rPr>
        <w:t>על מנת</w:t>
      </w:r>
      <w:r w:rsidR="0040352C" w:rsidRPr="00DD1A8B">
        <w:rPr>
          <w:rFonts w:ascii="Arial" w:hAnsi="Arial" w:hint="cs"/>
          <w:noProof w:val="0"/>
          <w:rtl/>
        </w:rPr>
        <w:t xml:space="preserve"> שיטפל ב</w:t>
      </w:r>
      <w:r w:rsidR="00382C37">
        <w:rPr>
          <w:rFonts w:ascii="Arial" w:hAnsi="Arial" w:hint="cs"/>
          <w:noProof w:val="0"/>
          <w:rtl/>
        </w:rPr>
        <w:t>עניין</w:t>
      </w:r>
      <w:r w:rsidR="0040352C" w:rsidRPr="00DD1A8B">
        <w:rPr>
          <w:rFonts w:ascii="Arial" w:hAnsi="Arial" w:hint="cs"/>
          <w:noProof w:val="0"/>
          <w:rtl/>
        </w:rPr>
        <w:t>.</w:t>
      </w:r>
    </w:p>
    <w:p w:rsidR="0040352C" w:rsidRPr="0040352C" w:rsidRDefault="0040352C" w:rsidP="005E269B">
      <w:pPr>
        <w:pStyle w:val="ad"/>
        <w:spacing w:line="360" w:lineRule="auto"/>
        <w:rPr>
          <w:rFonts w:ascii="Arial" w:hAnsi="Arial"/>
          <w:noProof w:val="0"/>
          <w:rtl/>
        </w:rPr>
      </w:pPr>
    </w:p>
    <w:p w:rsidR="00DF33D6" w:rsidRPr="00DD1A8B" w:rsidRDefault="00DD1A8B" w:rsidP="005E269B">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t>ל</w:t>
      </w:r>
      <w:r w:rsidR="0040352C" w:rsidRPr="00DD1A8B">
        <w:rPr>
          <w:rFonts w:ascii="Arial" w:hAnsi="Arial" w:hint="cs"/>
          <w:noProof w:val="0"/>
          <w:rtl/>
        </w:rPr>
        <w:t xml:space="preserve">מרות שהנוטריונית הוזמנה לעדות ע"י המשיבות, התברר שהועברו אליה ע"י </w:t>
      </w:r>
      <w:r w:rsidR="007A66E9" w:rsidRPr="00DD1A8B">
        <w:rPr>
          <w:rFonts w:ascii="Arial" w:hAnsi="Arial" w:hint="cs"/>
          <w:noProof w:val="0"/>
          <w:rtl/>
        </w:rPr>
        <w:t xml:space="preserve">ב"כ </w:t>
      </w:r>
      <w:r w:rsidR="0040352C" w:rsidRPr="00DD1A8B">
        <w:rPr>
          <w:rFonts w:ascii="Arial" w:hAnsi="Arial" w:hint="cs"/>
          <w:noProof w:val="0"/>
          <w:rtl/>
        </w:rPr>
        <w:t xml:space="preserve">המערערת טרם הדיון, </w:t>
      </w:r>
      <w:r w:rsidR="007A66E9" w:rsidRPr="00DD1A8B">
        <w:rPr>
          <w:rFonts w:ascii="Arial" w:hAnsi="Arial" w:hint="cs"/>
          <w:noProof w:val="0"/>
          <w:rtl/>
        </w:rPr>
        <w:t xml:space="preserve">רשימת </w:t>
      </w:r>
      <w:r w:rsidR="0040352C" w:rsidRPr="00DD1A8B">
        <w:rPr>
          <w:rFonts w:ascii="Arial" w:hAnsi="Arial" w:hint="cs"/>
          <w:noProof w:val="0"/>
          <w:rtl/>
        </w:rPr>
        <w:t>טענות שלגביהן עליה להיות מוכנה לעדות.</w:t>
      </w:r>
      <w:r w:rsidR="00DF33D6" w:rsidRPr="00DD1A8B">
        <w:rPr>
          <w:rFonts w:ascii="Arial" w:hAnsi="Arial" w:hint="cs"/>
          <w:noProof w:val="0"/>
          <w:rtl/>
        </w:rPr>
        <w:t xml:space="preserve"> התנהלות זו לגבי ע</w:t>
      </w:r>
      <w:r w:rsidR="0068025D">
        <w:rPr>
          <w:rFonts w:ascii="Arial" w:hAnsi="Arial" w:hint="cs"/>
          <w:noProof w:val="0"/>
          <w:rtl/>
        </w:rPr>
        <w:t>דה חשובה ומהותית שאמורה להיות ני</w:t>
      </w:r>
      <w:r w:rsidR="00DF33D6" w:rsidRPr="00DD1A8B">
        <w:rPr>
          <w:rFonts w:ascii="Arial" w:hAnsi="Arial" w:hint="cs"/>
          <w:noProof w:val="0"/>
          <w:rtl/>
        </w:rPr>
        <w:t>טרלית "</w:t>
      </w:r>
      <w:r w:rsidR="00DF33D6" w:rsidRPr="00DD1A8B">
        <w:rPr>
          <w:rFonts w:ascii="Arial" w:hAnsi="Arial" w:hint="cs"/>
          <w:b/>
          <w:bCs/>
          <w:noProof w:val="0"/>
          <w:rtl/>
        </w:rPr>
        <w:t>פוגמת במשקל העדות</w:t>
      </w:r>
      <w:r w:rsidR="00DF33D6" w:rsidRPr="00DD1A8B">
        <w:rPr>
          <w:rFonts w:ascii="Arial" w:hAnsi="Arial" w:hint="cs"/>
          <w:noProof w:val="0"/>
          <w:rtl/>
        </w:rPr>
        <w:t>". עניין זה נחשף רק לאחר שאלות שהיא נשאלה ע"י ב"כ המשיבות</w:t>
      </w:r>
      <w:r w:rsidR="007A66E9" w:rsidRPr="00DD1A8B">
        <w:rPr>
          <w:rFonts w:ascii="Arial" w:hAnsi="Arial" w:hint="cs"/>
          <w:noProof w:val="0"/>
          <w:rtl/>
        </w:rPr>
        <w:t xml:space="preserve"> בחקירתה</w:t>
      </w:r>
      <w:r w:rsidR="00DF33D6" w:rsidRPr="00DD1A8B">
        <w:rPr>
          <w:rFonts w:ascii="Arial" w:hAnsi="Arial" w:hint="cs"/>
          <w:noProof w:val="0"/>
          <w:rtl/>
        </w:rPr>
        <w:t>.</w:t>
      </w:r>
      <w:r w:rsidR="0040352C" w:rsidRPr="00DD1A8B">
        <w:rPr>
          <w:rFonts w:ascii="Arial" w:hAnsi="Arial" w:hint="cs"/>
          <w:noProof w:val="0"/>
          <w:rtl/>
        </w:rPr>
        <w:t xml:space="preserve"> </w:t>
      </w:r>
      <w:r w:rsidR="00DF33D6" w:rsidRPr="00DD1A8B">
        <w:rPr>
          <w:rFonts w:ascii="Arial" w:hAnsi="Arial" w:hint="cs"/>
          <w:noProof w:val="0"/>
          <w:rtl/>
        </w:rPr>
        <w:t>כמו כן, בניגוד לגרסת המערערת לפיה המנוח בחר בנוטריונית, הנוטריונית העידה שהמערערת היא זו שהפנתה אליה את המנוח. בנוסף, "</w:t>
      </w:r>
      <w:r w:rsidR="00DF33D6" w:rsidRPr="00DD1A8B">
        <w:rPr>
          <w:rFonts w:ascii="Arial" w:hAnsi="Arial" w:hint="cs"/>
          <w:b/>
          <w:bCs/>
          <w:noProof w:val="0"/>
          <w:rtl/>
        </w:rPr>
        <w:t>אין כל הסבר מדוע בחר שלא לפנות לעו"ד קרוב למקום מגוריו בבת ים אלא לפנות דווקא לנוטריונית הזו באור יהודה</w:t>
      </w:r>
      <w:r w:rsidR="00DF33D6" w:rsidRPr="00DD1A8B">
        <w:rPr>
          <w:rFonts w:ascii="Arial" w:hAnsi="Arial" w:hint="cs"/>
          <w:noProof w:val="0"/>
          <w:rtl/>
        </w:rPr>
        <w:t>", שעה שלא היה בין המנוח לנוטריונית כל קשר מוקדם.</w:t>
      </w:r>
    </w:p>
    <w:p w:rsidR="00DF33D6" w:rsidRPr="00DF33D6" w:rsidRDefault="00DF33D6" w:rsidP="005E269B">
      <w:pPr>
        <w:pStyle w:val="ad"/>
        <w:spacing w:line="360" w:lineRule="auto"/>
        <w:rPr>
          <w:rFonts w:ascii="Arial" w:hAnsi="Arial"/>
          <w:noProof w:val="0"/>
          <w:rtl/>
        </w:rPr>
      </w:pPr>
    </w:p>
    <w:p w:rsidR="0069417B" w:rsidRPr="00DD1A8B" w:rsidRDefault="00DD1A8B" w:rsidP="005E269B">
      <w:pPr>
        <w:spacing w:line="360" w:lineRule="auto"/>
        <w:ind w:left="720" w:hanging="720"/>
        <w:jc w:val="both"/>
        <w:rPr>
          <w:rFonts w:ascii="Arial" w:hAnsi="Arial"/>
          <w:b/>
          <w:bCs/>
          <w:noProof w:val="0"/>
        </w:rPr>
      </w:pPr>
      <w:r>
        <w:rPr>
          <w:rFonts w:ascii="Arial" w:hAnsi="Arial" w:hint="cs"/>
          <w:noProof w:val="0"/>
          <w:rtl/>
        </w:rPr>
        <w:t>12.</w:t>
      </w:r>
      <w:r>
        <w:rPr>
          <w:rFonts w:ascii="Arial" w:hAnsi="Arial" w:hint="cs"/>
          <w:noProof w:val="0"/>
          <w:rtl/>
        </w:rPr>
        <w:tab/>
      </w:r>
      <w:r w:rsidR="00DF33D6" w:rsidRPr="00DD1A8B">
        <w:rPr>
          <w:rFonts w:ascii="Arial" w:hAnsi="Arial" w:hint="cs"/>
          <w:noProof w:val="0"/>
          <w:rtl/>
        </w:rPr>
        <w:t xml:space="preserve">לאחר שניתן צו לאיכון הטלפונים הסלולריים של המערערת והמנוח וכן לפירוט השיחות, התברר שלא נערכה כל שיחה טלפונית בין המנוח לנוטריונית בתקופה זו. </w:t>
      </w:r>
      <w:r w:rsidR="0069417B" w:rsidRPr="00DD1A8B">
        <w:rPr>
          <w:rFonts w:ascii="Arial" w:hAnsi="Arial" w:hint="cs"/>
          <w:noProof w:val="0"/>
          <w:rtl/>
        </w:rPr>
        <w:t>מאידך התברר שהמערערת ערכה עם הנוטריונית שיחות רבות וארוכות באותה תקופה. המערערת טענה שהשיחות של המנוח עם הנוטריונית בוצעו מהטלפון שלה כשהיא ה</w:t>
      </w:r>
      <w:r w:rsidR="007A66E9" w:rsidRPr="00DD1A8B">
        <w:rPr>
          <w:rFonts w:ascii="Arial" w:hAnsi="Arial" w:hint="cs"/>
          <w:noProof w:val="0"/>
          <w:rtl/>
        </w:rPr>
        <w:t>י</w:t>
      </w:r>
      <w:r w:rsidR="0069417B" w:rsidRPr="00DD1A8B">
        <w:rPr>
          <w:rFonts w:ascii="Arial" w:hAnsi="Arial" w:hint="cs"/>
          <w:noProof w:val="0"/>
          <w:rtl/>
        </w:rPr>
        <w:t>יתה נוכחת והמכשיר פעל ברמקול. "</w:t>
      </w:r>
      <w:r w:rsidR="0069417B" w:rsidRPr="00DD1A8B">
        <w:rPr>
          <w:rFonts w:ascii="Arial" w:hAnsi="Arial" w:hint="cs"/>
          <w:b/>
          <w:bCs/>
          <w:noProof w:val="0"/>
          <w:rtl/>
        </w:rPr>
        <w:t>תשובותיה בעניין זה תמוהות. אין כל הסבר מדוע צוואה פשוטה שבה ההורשה היא לתובעת בלבד נדרשה שיחת טלפון של כרבע שעה מהטלפון הנייד של התובעת דווקא</w:t>
      </w:r>
      <w:r w:rsidR="0069417B" w:rsidRPr="0068025D">
        <w:rPr>
          <w:rFonts w:ascii="Arial" w:hAnsi="Arial" w:hint="cs"/>
          <w:noProof w:val="0"/>
          <w:rtl/>
        </w:rPr>
        <w:t>".</w:t>
      </w:r>
      <w:r w:rsidR="0069417B" w:rsidRPr="00DD1A8B">
        <w:rPr>
          <w:rFonts w:ascii="Arial" w:hAnsi="Arial" w:hint="cs"/>
          <w:noProof w:val="0"/>
          <w:rtl/>
        </w:rPr>
        <w:t xml:space="preserve"> עובדה זו, שהשיחה המקדימה לפגישת ער</w:t>
      </w:r>
      <w:r w:rsidR="007A66E9" w:rsidRPr="00DD1A8B">
        <w:rPr>
          <w:rFonts w:ascii="Arial" w:hAnsi="Arial" w:hint="cs"/>
          <w:noProof w:val="0"/>
          <w:rtl/>
        </w:rPr>
        <w:t>י</w:t>
      </w:r>
      <w:r w:rsidR="0069417B" w:rsidRPr="00DD1A8B">
        <w:rPr>
          <w:rFonts w:ascii="Arial" w:hAnsi="Arial" w:hint="cs"/>
          <w:noProof w:val="0"/>
          <w:rtl/>
        </w:rPr>
        <w:t>כת הצוואה בוצעה באמצעות הטלפון של המערערת כשהיא מאזינה לשיחה ברמקול, "</w:t>
      </w:r>
      <w:r w:rsidR="0069417B" w:rsidRPr="00DD1A8B">
        <w:rPr>
          <w:rFonts w:ascii="Arial" w:hAnsi="Arial" w:hint="cs"/>
          <w:b/>
          <w:bCs/>
          <w:noProof w:val="0"/>
          <w:rtl/>
        </w:rPr>
        <w:t>מעלה תמיהה באשר לגרסתה של התובעת לאי מעורבות בעריכת הצוואה</w:t>
      </w:r>
      <w:r w:rsidR="0069417B" w:rsidRPr="00DD1A8B">
        <w:rPr>
          <w:rFonts w:ascii="Arial" w:hAnsi="Arial" w:hint="cs"/>
          <w:noProof w:val="0"/>
          <w:rtl/>
        </w:rPr>
        <w:t>".</w:t>
      </w:r>
      <w:r w:rsidR="00642FA1" w:rsidRPr="00DD1A8B">
        <w:rPr>
          <w:rFonts w:ascii="Arial" w:hAnsi="Arial" w:hint="cs"/>
          <w:noProof w:val="0"/>
          <w:rtl/>
        </w:rPr>
        <w:t xml:space="preserve"> התברר כי המנוח "</w:t>
      </w:r>
      <w:r w:rsidR="00642FA1" w:rsidRPr="00DD1A8B">
        <w:rPr>
          <w:rFonts w:ascii="Arial" w:hAnsi="Arial" w:hint="cs"/>
          <w:b/>
          <w:bCs/>
          <w:noProof w:val="0"/>
          <w:rtl/>
        </w:rPr>
        <w:t>מעולם לא שוחח באופן ישיר עם הנוטריונית מהמכשיר הנייד הפרטי שלו</w:t>
      </w:r>
      <w:r w:rsidR="00642FA1" w:rsidRPr="0068025D">
        <w:rPr>
          <w:rFonts w:ascii="Arial" w:hAnsi="Arial" w:hint="cs"/>
          <w:noProof w:val="0"/>
          <w:rtl/>
        </w:rPr>
        <w:t>".</w:t>
      </w:r>
      <w:r w:rsidR="00642FA1" w:rsidRPr="00DD1A8B">
        <w:rPr>
          <w:rFonts w:ascii="Arial" w:hAnsi="Arial" w:hint="cs"/>
          <w:b/>
          <w:bCs/>
          <w:noProof w:val="0"/>
          <w:rtl/>
        </w:rPr>
        <w:t xml:space="preserve">  </w:t>
      </w:r>
    </w:p>
    <w:p w:rsidR="0069417B" w:rsidRPr="0069417B" w:rsidRDefault="0069417B" w:rsidP="005E269B">
      <w:pPr>
        <w:pStyle w:val="ad"/>
        <w:spacing w:line="360" w:lineRule="auto"/>
        <w:rPr>
          <w:rFonts w:ascii="Arial" w:hAnsi="Arial"/>
          <w:noProof w:val="0"/>
          <w:rtl/>
        </w:rPr>
      </w:pPr>
    </w:p>
    <w:p w:rsidR="00224C7B" w:rsidRPr="00DD1A8B" w:rsidRDefault="00DD1A8B" w:rsidP="005E269B">
      <w:pPr>
        <w:spacing w:line="360" w:lineRule="auto"/>
        <w:ind w:left="720" w:hanging="720"/>
        <w:jc w:val="both"/>
        <w:rPr>
          <w:rFonts w:ascii="Arial" w:hAnsi="Arial"/>
          <w:noProof w:val="0"/>
        </w:rPr>
      </w:pPr>
      <w:r>
        <w:rPr>
          <w:rFonts w:ascii="Arial" w:hAnsi="Arial" w:hint="cs"/>
          <w:noProof w:val="0"/>
          <w:rtl/>
        </w:rPr>
        <w:t>13.</w:t>
      </w:r>
      <w:r>
        <w:rPr>
          <w:rFonts w:ascii="Arial" w:hAnsi="Arial" w:hint="cs"/>
          <w:noProof w:val="0"/>
          <w:rtl/>
        </w:rPr>
        <w:tab/>
      </w:r>
      <w:r w:rsidR="0069417B" w:rsidRPr="00DD1A8B">
        <w:rPr>
          <w:rFonts w:ascii="Arial" w:hAnsi="Arial" w:hint="cs"/>
          <w:noProof w:val="0"/>
          <w:rtl/>
        </w:rPr>
        <w:t xml:space="preserve">מאיכון הטלפון </w:t>
      </w:r>
      <w:r w:rsidR="007A66E9" w:rsidRPr="00DD1A8B">
        <w:rPr>
          <w:rFonts w:ascii="Arial" w:hAnsi="Arial" w:hint="cs"/>
          <w:noProof w:val="0"/>
          <w:rtl/>
        </w:rPr>
        <w:t xml:space="preserve">הנייד </w:t>
      </w:r>
      <w:r w:rsidR="0069417B" w:rsidRPr="00DD1A8B">
        <w:rPr>
          <w:rFonts w:ascii="Arial" w:hAnsi="Arial" w:hint="cs"/>
          <w:noProof w:val="0"/>
          <w:rtl/>
        </w:rPr>
        <w:t>של המערערת עולה שהמערערת שהתה במשך הפגישה של המנוח עם הנוטריונית באותו המקום. "</w:t>
      </w:r>
      <w:r w:rsidR="0069417B" w:rsidRPr="00DD1A8B">
        <w:rPr>
          <w:rFonts w:ascii="Arial" w:hAnsi="Arial" w:hint="cs"/>
          <w:b/>
          <w:bCs/>
          <w:noProof w:val="0"/>
          <w:rtl/>
        </w:rPr>
        <w:t>ההסברים שסיפקה התובעת, בהקשר זה, היו בלתי עקביים ומתחמקים</w:t>
      </w:r>
      <w:r w:rsidR="0069417B" w:rsidRPr="0068025D">
        <w:rPr>
          <w:rFonts w:ascii="Arial" w:hAnsi="Arial" w:hint="cs"/>
          <w:noProof w:val="0"/>
          <w:rtl/>
        </w:rPr>
        <w:t>".</w:t>
      </w:r>
      <w:r w:rsidR="0069417B" w:rsidRPr="00DD1A8B">
        <w:rPr>
          <w:rFonts w:ascii="Arial" w:hAnsi="Arial" w:hint="cs"/>
          <w:noProof w:val="0"/>
          <w:rtl/>
        </w:rPr>
        <w:t xml:space="preserve"> בנוסף, ביום 4.</w:t>
      </w:r>
      <w:r w:rsidR="00642FA1" w:rsidRPr="00DD1A8B">
        <w:rPr>
          <w:rFonts w:ascii="Arial" w:hAnsi="Arial" w:hint="cs"/>
          <w:noProof w:val="0"/>
          <w:rtl/>
        </w:rPr>
        <w:t>4.20 ניתן צו המורה למערערת לה</w:t>
      </w:r>
      <w:r w:rsidR="007A66E9" w:rsidRPr="00DD1A8B">
        <w:rPr>
          <w:rFonts w:ascii="Arial" w:hAnsi="Arial" w:hint="cs"/>
          <w:noProof w:val="0"/>
          <w:rtl/>
        </w:rPr>
        <w:t>מציא</w:t>
      </w:r>
      <w:r w:rsidR="00642FA1" w:rsidRPr="00DD1A8B">
        <w:rPr>
          <w:rFonts w:ascii="Arial" w:hAnsi="Arial" w:hint="cs"/>
          <w:noProof w:val="0"/>
          <w:rtl/>
        </w:rPr>
        <w:t xml:space="preserve"> את הטלפון הנייד של </w:t>
      </w:r>
      <w:r w:rsidR="00642FA1" w:rsidRPr="00DD1A8B">
        <w:rPr>
          <w:rFonts w:ascii="Arial" w:hAnsi="Arial" w:hint="cs"/>
          <w:noProof w:val="0"/>
          <w:rtl/>
        </w:rPr>
        <w:lastRenderedPageBreak/>
        <w:t>המנוח. ברם, המערערת טענה שהיא שלחה את הטלפון לאחותה באוקר</w:t>
      </w:r>
      <w:r w:rsidR="007A66E9" w:rsidRPr="00DD1A8B">
        <w:rPr>
          <w:rFonts w:ascii="Arial" w:hAnsi="Arial" w:hint="cs"/>
          <w:noProof w:val="0"/>
          <w:rtl/>
        </w:rPr>
        <w:t>א</w:t>
      </w:r>
      <w:r w:rsidR="00642FA1" w:rsidRPr="00DD1A8B">
        <w:rPr>
          <w:rFonts w:ascii="Arial" w:hAnsi="Arial" w:hint="cs"/>
          <w:noProof w:val="0"/>
          <w:rtl/>
        </w:rPr>
        <w:t>ינה ולא ניתן על ידה הסבר מספק לפעולה זו. לא היה בידה כל הסבר מדוע היא לא השיבה את הטלפון מאוקר</w:t>
      </w:r>
      <w:r w:rsidR="007A66E9" w:rsidRPr="00DD1A8B">
        <w:rPr>
          <w:rFonts w:ascii="Arial" w:hAnsi="Arial" w:hint="cs"/>
          <w:noProof w:val="0"/>
          <w:rtl/>
        </w:rPr>
        <w:t>א</w:t>
      </w:r>
      <w:r w:rsidR="00642FA1" w:rsidRPr="00DD1A8B">
        <w:rPr>
          <w:rFonts w:ascii="Arial" w:hAnsi="Arial" w:hint="cs"/>
          <w:noProof w:val="0"/>
          <w:rtl/>
        </w:rPr>
        <w:t>ינה לאחר שהצו ניתן</w:t>
      </w:r>
      <w:r w:rsidR="007A66E9" w:rsidRPr="00DD1A8B">
        <w:rPr>
          <w:rFonts w:ascii="Arial" w:hAnsi="Arial" w:hint="cs"/>
          <w:noProof w:val="0"/>
          <w:rtl/>
        </w:rPr>
        <w:t>,</w:t>
      </w:r>
      <w:r w:rsidR="00642FA1" w:rsidRPr="00DD1A8B">
        <w:rPr>
          <w:rFonts w:ascii="Arial" w:hAnsi="Arial" w:hint="cs"/>
          <w:noProof w:val="0"/>
          <w:rtl/>
        </w:rPr>
        <w:t xml:space="preserve"> למעט הטענה שאולי הוא נשבר או הלך לאיבוד</w:t>
      </w:r>
      <w:r w:rsidR="007A66E9" w:rsidRPr="00DD1A8B">
        <w:rPr>
          <w:rFonts w:ascii="Arial" w:hAnsi="Arial" w:hint="cs"/>
          <w:noProof w:val="0"/>
          <w:rtl/>
        </w:rPr>
        <w:t>, טענה שכלל לא הוכחה והיא בגדר השערה אף לשיטת המערערת</w:t>
      </w:r>
      <w:r w:rsidR="00642FA1" w:rsidRPr="00DD1A8B">
        <w:rPr>
          <w:rFonts w:ascii="Arial" w:hAnsi="Arial" w:hint="cs"/>
          <w:noProof w:val="0"/>
          <w:rtl/>
        </w:rPr>
        <w:t>.</w:t>
      </w:r>
      <w:r w:rsidR="0069417B" w:rsidRPr="00DD1A8B">
        <w:rPr>
          <w:rFonts w:ascii="Arial" w:hAnsi="Arial" w:hint="cs"/>
          <w:noProof w:val="0"/>
          <w:rtl/>
        </w:rPr>
        <w:t xml:space="preserve"> </w:t>
      </w:r>
      <w:r w:rsidR="00642FA1" w:rsidRPr="00DD1A8B">
        <w:rPr>
          <w:rFonts w:ascii="Arial" w:hAnsi="Arial" w:hint="cs"/>
          <w:noProof w:val="0"/>
          <w:rtl/>
        </w:rPr>
        <w:t>בנוסף, מדו"ח האיכון עולה שהמנוח לא נכח בפגישה עם הנוטריונית והמערערת היא זו שנכחה במשרדה</w:t>
      </w:r>
      <w:r w:rsidR="007A66E9" w:rsidRPr="00DD1A8B">
        <w:rPr>
          <w:rFonts w:ascii="Arial" w:hAnsi="Arial" w:hint="cs"/>
          <w:noProof w:val="0"/>
          <w:rtl/>
        </w:rPr>
        <w:t>.</w:t>
      </w:r>
      <w:r w:rsidR="00642FA1" w:rsidRPr="00DD1A8B">
        <w:rPr>
          <w:rFonts w:ascii="Arial" w:hAnsi="Arial" w:hint="cs"/>
          <w:noProof w:val="0"/>
          <w:rtl/>
        </w:rPr>
        <w:t xml:space="preserve"> הסברה של המערערת </w:t>
      </w:r>
      <w:r w:rsidR="007A66E9" w:rsidRPr="00DD1A8B">
        <w:rPr>
          <w:rFonts w:ascii="Arial" w:hAnsi="Arial" w:hint="cs"/>
          <w:noProof w:val="0"/>
          <w:rtl/>
        </w:rPr>
        <w:t xml:space="preserve">לפיו </w:t>
      </w:r>
      <w:r w:rsidR="00642FA1" w:rsidRPr="00DD1A8B">
        <w:rPr>
          <w:rFonts w:ascii="Arial" w:hAnsi="Arial" w:hint="cs"/>
          <w:noProof w:val="0"/>
          <w:rtl/>
        </w:rPr>
        <w:t>באותו יום ה</w:t>
      </w:r>
      <w:r w:rsidR="00382C37">
        <w:rPr>
          <w:rFonts w:ascii="Arial" w:hAnsi="Arial" w:hint="cs"/>
          <w:noProof w:val="0"/>
          <w:rtl/>
        </w:rPr>
        <w:t>טלפון ה</w:t>
      </w:r>
      <w:r w:rsidR="00642FA1" w:rsidRPr="00DD1A8B">
        <w:rPr>
          <w:rFonts w:ascii="Arial" w:hAnsi="Arial" w:hint="cs"/>
          <w:noProof w:val="0"/>
          <w:rtl/>
        </w:rPr>
        <w:t xml:space="preserve">נייד של המנוח היה בתיקון, </w:t>
      </w:r>
      <w:r w:rsidR="007A66E9" w:rsidRPr="00DD1A8B">
        <w:rPr>
          <w:rFonts w:ascii="Arial" w:hAnsi="Arial" w:hint="cs"/>
          <w:noProof w:val="0"/>
          <w:rtl/>
        </w:rPr>
        <w:t>ל</w:t>
      </w:r>
      <w:r w:rsidR="00642FA1" w:rsidRPr="00DD1A8B">
        <w:rPr>
          <w:rFonts w:ascii="Arial" w:hAnsi="Arial" w:hint="cs"/>
          <w:noProof w:val="0"/>
          <w:rtl/>
        </w:rPr>
        <w:t xml:space="preserve">א הוכחה. </w:t>
      </w:r>
      <w:r w:rsidR="00DF33D6" w:rsidRPr="00DD1A8B">
        <w:rPr>
          <w:rFonts w:ascii="Arial" w:hAnsi="Arial" w:hint="cs"/>
          <w:noProof w:val="0"/>
          <w:rtl/>
        </w:rPr>
        <w:t xml:space="preserve">  </w:t>
      </w:r>
      <w:r w:rsidR="009143B7" w:rsidRPr="00DD1A8B">
        <w:rPr>
          <w:rFonts w:ascii="Arial" w:hAnsi="Arial" w:hint="cs"/>
          <w:noProof w:val="0"/>
          <w:rtl/>
        </w:rPr>
        <w:t xml:space="preserve">  </w:t>
      </w:r>
      <w:r w:rsidR="000A6902" w:rsidRPr="00DD1A8B">
        <w:rPr>
          <w:rFonts w:ascii="Arial" w:hAnsi="Arial" w:hint="cs"/>
          <w:noProof w:val="0"/>
          <w:rtl/>
        </w:rPr>
        <w:t xml:space="preserve"> </w:t>
      </w:r>
    </w:p>
    <w:p w:rsidR="00224C7B" w:rsidRPr="007A66E9" w:rsidRDefault="00224C7B" w:rsidP="005E269B">
      <w:pPr>
        <w:pStyle w:val="ad"/>
        <w:spacing w:line="360" w:lineRule="auto"/>
        <w:rPr>
          <w:rFonts w:ascii="Arial" w:hAnsi="Arial"/>
          <w:noProof w:val="0"/>
          <w:rtl/>
        </w:rPr>
      </w:pPr>
    </w:p>
    <w:p w:rsidR="003F4C8F" w:rsidRPr="00DD1A8B" w:rsidRDefault="00DD1A8B" w:rsidP="005E269B">
      <w:pPr>
        <w:spacing w:line="360" w:lineRule="auto"/>
        <w:ind w:left="720" w:hanging="720"/>
        <w:jc w:val="both"/>
        <w:rPr>
          <w:rFonts w:ascii="Arial" w:hAnsi="Arial"/>
          <w:b/>
          <w:bCs/>
          <w:noProof w:val="0"/>
        </w:rPr>
      </w:pPr>
      <w:r>
        <w:rPr>
          <w:rFonts w:ascii="Arial" w:hAnsi="Arial" w:hint="cs"/>
          <w:noProof w:val="0"/>
          <w:rtl/>
        </w:rPr>
        <w:t>14.</w:t>
      </w:r>
      <w:r>
        <w:rPr>
          <w:rFonts w:ascii="Arial" w:hAnsi="Arial" w:hint="cs"/>
          <w:noProof w:val="0"/>
          <w:rtl/>
        </w:rPr>
        <w:tab/>
      </w:r>
      <w:r w:rsidR="00642FA1" w:rsidRPr="00DD1A8B">
        <w:rPr>
          <w:rFonts w:ascii="Arial" w:hAnsi="Arial" w:hint="cs"/>
          <w:noProof w:val="0"/>
          <w:rtl/>
        </w:rPr>
        <w:t>בחקירתה, הנוטריונית טענה שכל הפרטים המופי</w:t>
      </w:r>
      <w:r w:rsidR="007A66E9" w:rsidRPr="00DD1A8B">
        <w:rPr>
          <w:rFonts w:ascii="Arial" w:hAnsi="Arial" w:hint="cs"/>
          <w:noProof w:val="0"/>
          <w:rtl/>
        </w:rPr>
        <w:t>ע</w:t>
      </w:r>
      <w:r w:rsidR="00642FA1" w:rsidRPr="00DD1A8B">
        <w:rPr>
          <w:rFonts w:ascii="Arial" w:hAnsi="Arial" w:hint="cs"/>
          <w:noProof w:val="0"/>
          <w:rtl/>
        </w:rPr>
        <w:t xml:space="preserve">ים בצוואה </w:t>
      </w:r>
      <w:r w:rsidR="00607F2A" w:rsidRPr="00DD1A8B">
        <w:rPr>
          <w:rFonts w:ascii="Arial" w:hAnsi="Arial" w:hint="cs"/>
          <w:noProof w:val="0"/>
          <w:rtl/>
        </w:rPr>
        <w:t>נמסרו לה ע"י המנוח בעל פה. טענה זו, לפיה המנוח זכר את הגוש והחלקה בעל פה וכן את מספר הדרכון של המערערת "</w:t>
      </w:r>
      <w:r w:rsidR="00607F2A" w:rsidRPr="00DD1A8B">
        <w:rPr>
          <w:rFonts w:ascii="Arial" w:hAnsi="Arial" w:hint="cs"/>
          <w:b/>
          <w:bCs/>
          <w:noProof w:val="0"/>
          <w:rtl/>
        </w:rPr>
        <w:t>מעלה תהיות משמעותיות לאור מצבו של המנוח ואינה סבירה כי אדם שבא לערוך צוואה לא יביא מסמכים מתאימים עם הפרטים הללו</w:t>
      </w:r>
      <w:r w:rsidR="00607F2A" w:rsidRPr="00EF7D62">
        <w:rPr>
          <w:rFonts w:ascii="Arial" w:hAnsi="Arial" w:hint="cs"/>
          <w:noProof w:val="0"/>
          <w:rtl/>
        </w:rPr>
        <w:t>".</w:t>
      </w:r>
    </w:p>
    <w:p w:rsidR="003F4C8F" w:rsidRPr="003F4C8F" w:rsidRDefault="003F4C8F" w:rsidP="005E269B">
      <w:pPr>
        <w:pStyle w:val="ad"/>
        <w:spacing w:line="360" w:lineRule="auto"/>
        <w:rPr>
          <w:rFonts w:ascii="Arial" w:hAnsi="Arial"/>
          <w:noProof w:val="0"/>
          <w:rtl/>
        </w:rPr>
      </w:pPr>
    </w:p>
    <w:p w:rsidR="003F4C8F" w:rsidRPr="00DD1A8B" w:rsidRDefault="00DD1A8B" w:rsidP="005E269B">
      <w:pPr>
        <w:spacing w:line="360" w:lineRule="auto"/>
        <w:ind w:left="720" w:hanging="720"/>
        <w:jc w:val="both"/>
        <w:rPr>
          <w:rFonts w:ascii="David" w:hAnsi="David"/>
          <w:b/>
          <w:bCs/>
          <w:noProof w:val="0"/>
          <w:sz w:val="28"/>
          <w:szCs w:val="28"/>
          <w:u w:val="single"/>
        </w:rPr>
      </w:pPr>
      <w:r>
        <w:rPr>
          <w:rFonts w:ascii="David" w:hAnsi="David" w:hint="cs"/>
          <w:rtl/>
        </w:rPr>
        <w:t>15.</w:t>
      </w:r>
      <w:r>
        <w:rPr>
          <w:rFonts w:ascii="David" w:hAnsi="David"/>
          <w:rtl/>
        </w:rPr>
        <w:tab/>
      </w:r>
      <w:r w:rsidR="003F4C8F" w:rsidRPr="00DD1A8B">
        <w:rPr>
          <w:rFonts w:ascii="David" w:hAnsi="David" w:hint="cs"/>
          <w:rtl/>
        </w:rPr>
        <w:t>"</w:t>
      </w:r>
      <w:r w:rsidR="003F4C8F" w:rsidRPr="00DD1A8B">
        <w:rPr>
          <w:rFonts w:ascii="David" w:hAnsi="David"/>
          <w:b/>
          <w:bCs/>
          <w:rtl/>
        </w:rPr>
        <w:t>שילוב של כלל הראיות מותיר תחושה קשה לפיה עריכת הצוואה לא הייתה נקייה ממעורבותה של התובעת. התובעת הייתה לקוחה של הנוטריונית והכירה אותה היטב. התובעת היא זו שקישרה בין המנוח לבין הנוטריונית, דרכה ובאמצעותה נעשו השיחות ביניהם. אין ולו ראיה אחד בודדת ממנה ניתן ללמוד בזמן אמת כי המנוח הוא שהביע את רצונו העצמאי ללא מעורבות של התובעת בקביעתו בצוואה. הטענה כי המנוח חיפש עו"ד דובר רוסית תמוהה ביותר שעה שהמנוח לא דיבר רוסית. כמו כן, הוכח כי התובעת נכחה בכל שלב עריכת הצוואה – מיצירת הקשר עם הנוטריונית, מספר שיחות מהטלפון הנייד שלה לנוטריונית ולזמן רב, שיחה בנוכחותה של התובעת לנוטריונית טרם עריכת הצוואה, נוכחותה של התובעת לכל אורך הפגישה בין הנוטריונית למנוח והעדרו של הטלפו</w:t>
      </w:r>
      <w:r w:rsidR="00EF7D62">
        <w:rPr>
          <w:rFonts w:ascii="David" w:hAnsi="David"/>
          <w:b/>
          <w:bCs/>
          <w:rtl/>
        </w:rPr>
        <w:t>ן הנייד של המנוח דווקא ביום זה. התובעת,</w:t>
      </w:r>
      <w:r w:rsidR="003F4C8F" w:rsidRPr="00DD1A8B">
        <w:rPr>
          <w:rFonts w:ascii="David" w:hAnsi="David"/>
          <w:b/>
          <w:bCs/>
          <w:rtl/>
        </w:rPr>
        <w:t xml:space="preserve"> באופן תמוה, שלחה את המכשיר הנייד של המנוח לאוקראינה לאחר פטירתו, באופן שלא מאפשר לגשת לראיות חשובות ביותר בתיק</w:t>
      </w:r>
      <w:r w:rsidR="003F4C8F" w:rsidRPr="00DD1A8B">
        <w:rPr>
          <w:rFonts w:ascii="David" w:hAnsi="David" w:hint="cs"/>
          <w:b/>
          <w:bCs/>
          <w:rtl/>
        </w:rPr>
        <w:t xml:space="preserve">. </w:t>
      </w:r>
      <w:r w:rsidR="003F4C8F" w:rsidRPr="00DD1A8B">
        <w:rPr>
          <w:rFonts w:ascii="David" w:hAnsi="David"/>
          <w:b/>
          <w:bCs/>
          <w:rtl/>
        </w:rPr>
        <w:t>אשר על כן, שוכנעתי כי לתובעת הייתה מעורבות פסולה בעריכת הצוואה השנייה</w:t>
      </w:r>
      <w:r w:rsidR="003F4C8F" w:rsidRPr="00EF7D62">
        <w:rPr>
          <w:rFonts w:ascii="David" w:hAnsi="David" w:hint="cs"/>
          <w:rtl/>
        </w:rPr>
        <w:t>"</w:t>
      </w:r>
      <w:r w:rsidR="003F4C8F" w:rsidRPr="00EF7D62">
        <w:rPr>
          <w:rFonts w:ascii="David" w:hAnsi="David"/>
          <w:rtl/>
        </w:rPr>
        <w:t>.</w:t>
      </w:r>
      <w:r w:rsidR="003F4C8F" w:rsidRPr="00DD1A8B">
        <w:rPr>
          <w:rFonts w:ascii="David" w:hAnsi="David"/>
          <w:b/>
          <w:bCs/>
          <w:sz w:val="28"/>
          <w:szCs w:val="28"/>
          <w:u w:val="single"/>
          <w:rtl/>
        </w:rPr>
        <w:t xml:space="preserve"> </w:t>
      </w:r>
    </w:p>
    <w:p w:rsidR="003F4C8F" w:rsidRPr="003F4C8F" w:rsidRDefault="003F4C8F" w:rsidP="005E269B">
      <w:pPr>
        <w:pStyle w:val="ad"/>
        <w:spacing w:line="360" w:lineRule="auto"/>
        <w:rPr>
          <w:rFonts w:ascii="David" w:hAnsi="David"/>
          <w:b/>
          <w:bCs/>
          <w:noProof w:val="0"/>
          <w:sz w:val="28"/>
          <w:szCs w:val="28"/>
          <w:u w:val="single"/>
          <w:rtl/>
        </w:rPr>
      </w:pPr>
    </w:p>
    <w:p w:rsidR="000F3342" w:rsidRPr="00DD1A8B" w:rsidRDefault="00DD1A8B" w:rsidP="005E269B">
      <w:pPr>
        <w:spacing w:line="360" w:lineRule="auto"/>
        <w:ind w:left="720" w:hanging="720"/>
        <w:jc w:val="both"/>
        <w:rPr>
          <w:rFonts w:ascii="Arial" w:hAnsi="Arial"/>
          <w:b/>
          <w:bCs/>
          <w:noProof w:val="0"/>
        </w:rPr>
      </w:pPr>
      <w:r>
        <w:rPr>
          <w:rFonts w:ascii="Arial" w:hAnsi="Arial" w:hint="cs"/>
          <w:noProof w:val="0"/>
          <w:rtl/>
        </w:rPr>
        <w:t>16.</w:t>
      </w:r>
      <w:r>
        <w:rPr>
          <w:rFonts w:ascii="Arial" w:hAnsi="Arial" w:hint="cs"/>
          <w:noProof w:val="0"/>
          <w:rtl/>
        </w:rPr>
        <w:tab/>
      </w:r>
      <w:r w:rsidR="003F4C8F" w:rsidRPr="00DD1A8B">
        <w:rPr>
          <w:rFonts w:ascii="Arial" w:hAnsi="Arial" w:hint="cs"/>
          <w:noProof w:val="0"/>
          <w:rtl/>
        </w:rPr>
        <w:t xml:space="preserve">כמו כן, המשיבות עמדו בנטל להוכיח </w:t>
      </w:r>
      <w:r w:rsidR="00EF7D62">
        <w:rPr>
          <w:rFonts w:ascii="Arial" w:hAnsi="Arial" w:hint="cs"/>
          <w:noProof w:val="0"/>
          <w:rtl/>
        </w:rPr>
        <w:t>קיומם</w:t>
      </w:r>
      <w:r w:rsidR="005C5C4D" w:rsidRPr="00DD1A8B">
        <w:rPr>
          <w:rFonts w:ascii="Arial" w:hAnsi="Arial" w:hint="cs"/>
          <w:noProof w:val="0"/>
          <w:rtl/>
        </w:rPr>
        <w:t xml:space="preserve"> של כל המרכיבים לקיומה של </w:t>
      </w:r>
      <w:r w:rsidR="003F4C8F" w:rsidRPr="00DD1A8B">
        <w:rPr>
          <w:rFonts w:ascii="Arial" w:hAnsi="Arial" w:hint="cs"/>
          <w:noProof w:val="0"/>
          <w:rtl/>
        </w:rPr>
        <w:t>השפעה בלתי הוגנת.</w:t>
      </w:r>
      <w:r w:rsidR="00F74A02" w:rsidRPr="00DD1A8B">
        <w:rPr>
          <w:rFonts w:ascii="Arial" w:hAnsi="Arial" w:hint="cs"/>
          <w:noProof w:val="0"/>
          <w:rtl/>
        </w:rPr>
        <w:t xml:space="preserve"> המנוח סבל מהתדרדרות בשל מחלת הסרטן והחל לפתח תלות במערערת שסייע</w:t>
      </w:r>
      <w:r w:rsidR="00EF7D62">
        <w:rPr>
          <w:rFonts w:ascii="Arial" w:hAnsi="Arial" w:hint="cs"/>
          <w:noProof w:val="0"/>
          <w:rtl/>
        </w:rPr>
        <w:t>ה</w:t>
      </w:r>
      <w:r w:rsidR="00F74A02" w:rsidRPr="00DD1A8B">
        <w:rPr>
          <w:rFonts w:ascii="Arial" w:hAnsi="Arial" w:hint="cs"/>
          <w:noProof w:val="0"/>
          <w:rtl/>
        </w:rPr>
        <w:t xml:space="preserve"> לו ב</w:t>
      </w:r>
      <w:r w:rsidR="007A66E9" w:rsidRPr="00DD1A8B">
        <w:rPr>
          <w:rFonts w:ascii="Arial" w:hAnsi="Arial" w:hint="cs"/>
          <w:noProof w:val="0"/>
          <w:rtl/>
        </w:rPr>
        <w:t>א</w:t>
      </w:r>
      <w:r w:rsidR="00F74A02" w:rsidRPr="00DD1A8B">
        <w:rPr>
          <w:rFonts w:ascii="Arial" w:hAnsi="Arial" w:hint="cs"/>
          <w:noProof w:val="0"/>
          <w:rtl/>
        </w:rPr>
        <w:t xml:space="preserve">ותה תקופה. הוא איבד את עצמאותו והמערערת התגאתה בכתבי טענותיה שהיא טיפלה במנוח לבדה ובני משפחתו לא סייעו לו. האירוע בבנק </w:t>
      </w:r>
      <w:r w:rsidR="007A66E9" w:rsidRPr="00DD1A8B">
        <w:rPr>
          <w:rFonts w:ascii="Arial" w:hAnsi="Arial" w:hint="cs"/>
          <w:noProof w:val="0"/>
          <w:rtl/>
        </w:rPr>
        <w:t>מ</w:t>
      </w:r>
      <w:r w:rsidR="00F74A02" w:rsidRPr="00DD1A8B">
        <w:rPr>
          <w:rFonts w:ascii="Arial" w:hAnsi="Arial" w:hint="cs"/>
          <w:noProof w:val="0"/>
          <w:rtl/>
        </w:rPr>
        <w:t>וכיח על התלות שפיתח המנוח במערערת כשהיא הביאה אותו לסניף באמבולנס ומכאן שהיא זו "</w:t>
      </w:r>
      <w:r w:rsidR="00F74A02" w:rsidRPr="00DD1A8B">
        <w:rPr>
          <w:rFonts w:ascii="Arial" w:hAnsi="Arial" w:hint="cs"/>
          <w:b/>
          <w:bCs/>
          <w:noProof w:val="0"/>
          <w:rtl/>
        </w:rPr>
        <w:t>שביקשה לשלוט</w:t>
      </w:r>
      <w:r w:rsidR="000F3342" w:rsidRPr="00DD1A8B">
        <w:rPr>
          <w:rFonts w:ascii="Arial" w:hAnsi="Arial" w:hint="cs"/>
          <w:b/>
          <w:bCs/>
          <w:noProof w:val="0"/>
          <w:rtl/>
        </w:rPr>
        <w:t xml:space="preserve"> בסיטואציה כפי שעולה בצורה ברורה מן הראיות</w:t>
      </w:r>
      <w:r w:rsidR="000F3342" w:rsidRPr="00EF7D62">
        <w:rPr>
          <w:rFonts w:ascii="Arial" w:hAnsi="Arial" w:hint="cs"/>
          <w:noProof w:val="0"/>
          <w:rtl/>
        </w:rPr>
        <w:t>".</w:t>
      </w:r>
    </w:p>
    <w:p w:rsidR="000F3342" w:rsidRPr="000F3342" w:rsidRDefault="000F3342" w:rsidP="005E269B">
      <w:pPr>
        <w:pStyle w:val="ad"/>
        <w:spacing w:line="360" w:lineRule="auto"/>
        <w:rPr>
          <w:rFonts w:ascii="Arial" w:hAnsi="Arial"/>
          <w:noProof w:val="0"/>
          <w:rtl/>
        </w:rPr>
      </w:pPr>
    </w:p>
    <w:p w:rsidR="000F3342" w:rsidRPr="00DD1A8B" w:rsidRDefault="00DD1A8B" w:rsidP="005E269B">
      <w:pPr>
        <w:spacing w:line="360" w:lineRule="auto"/>
        <w:ind w:left="720" w:hanging="720"/>
        <w:jc w:val="both"/>
        <w:rPr>
          <w:rFonts w:ascii="Arial" w:hAnsi="Arial"/>
          <w:noProof w:val="0"/>
        </w:rPr>
      </w:pPr>
      <w:r>
        <w:rPr>
          <w:rFonts w:ascii="Arial" w:hAnsi="Arial" w:hint="cs"/>
          <w:noProof w:val="0"/>
          <w:rtl/>
        </w:rPr>
        <w:t>17.</w:t>
      </w:r>
      <w:r>
        <w:rPr>
          <w:rFonts w:ascii="Arial" w:hAnsi="Arial" w:hint="cs"/>
          <w:noProof w:val="0"/>
          <w:rtl/>
        </w:rPr>
        <w:tab/>
      </w:r>
      <w:r w:rsidR="000F3342" w:rsidRPr="00DD1A8B">
        <w:rPr>
          <w:rFonts w:ascii="Arial" w:hAnsi="Arial" w:hint="cs"/>
          <w:noProof w:val="0"/>
          <w:rtl/>
        </w:rPr>
        <w:t>הטענה לפיה בדיוק ביום עריכת הצ</w:t>
      </w:r>
      <w:r w:rsidR="00EF7D62">
        <w:rPr>
          <w:rFonts w:ascii="Arial" w:hAnsi="Arial" w:hint="cs"/>
          <w:noProof w:val="0"/>
          <w:rtl/>
        </w:rPr>
        <w:t>וואה הטלפון של המנוח היה בתיקון</w:t>
      </w:r>
      <w:r w:rsidR="007A66E9" w:rsidRPr="00DD1A8B">
        <w:rPr>
          <w:rFonts w:ascii="Arial" w:hAnsi="Arial" w:hint="cs"/>
          <w:noProof w:val="0"/>
          <w:rtl/>
        </w:rPr>
        <w:t xml:space="preserve"> - ש</w:t>
      </w:r>
      <w:r w:rsidR="000F3342" w:rsidRPr="00DD1A8B">
        <w:rPr>
          <w:rFonts w:ascii="Arial" w:hAnsi="Arial" w:hint="cs"/>
          <w:noProof w:val="0"/>
          <w:rtl/>
        </w:rPr>
        <w:t>כל ראייה על כך לא הומצאה</w:t>
      </w:r>
      <w:r w:rsidR="007A66E9" w:rsidRPr="00DD1A8B">
        <w:rPr>
          <w:rFonts w:ascii="Arial" w:hAnsi="Arial" w:hint="cs"/>
          <w:noProof w:val="0"/>
          <w:rtl/>
        </w:rPr>
        <w:t xml:space="preserve"> </w:t>
      </w:r>
      <w:r w:rsidR="007A66E9" w:rsidRPr="00DD1A8B">
        <w:rPr>
          <w:rFonts w:ascii="Arial" w:hAnsi="Arial"/>
          <w:noProof w:val="0"/>
          <w:rtl/>
        </w:rPr>
        <w:t>–</w:t>
      </w:r>
      <w:r w:rsidR="000F3342" w:rsidRPr="00DD1A8B">
        <w:rPr>
          <w:rFonts w:ascii="Arial" w:hAnsi="Arial" w:hint="cs"/>
          <w:noProof w:val="0"/>
          <w:rtl/>
        </w:rPr>
        <w:t xml:space="preserve"> תמוהה</w:t>
      </w:r>
      <w:r w:rsidR="007A66E9" w:rsidRPr="00DD1A8B">
        <w:rPr>
          <w:rFonts w:ascii="Arial" w:hAnsi="Arial" w:hint="cs"/>
          <w:noProof w:val="0"/>
          <w:rtl/>
        </w:rPr>
        <w:t>.</w:t>
      </w:r>
      <w:r w:rsidR="000F3342" w:rsidRPr="00DD1A8B">
        <w:rPr>
          <w:rFonts w:ascii="Arial" w:hAnsi="Arial" w:hint="cs"/>
          <w:noProof w:val="0"/>
          <w:rtl/>
        </w:rPr>
        <w:t xml:space="preserve"> תמוה גם מדוע שלחה המערערת את הטלפון הנייד של המנוח </w:t>
      </w:r>
      <w:r w:rsidR="000F3342" w:rsidRPr="00DD1A8B">
        <w:rPr>
          <w:rFonts w:ascii="Arial" w:hAnsi="Arial" w:hint="cs"/>
          <w:noProof w:val="0"/>
          <w:rtl/>
        </w:rPr>
        <w:lastRenderedPageBreak/>
        <w:t>לאוקראינה לאחר פטירתו</w:t>
      </w:r>
      <w:r w:rsidR="007A66E9" w:rsidRPr="00DD1A8B">
        <w:rPr>
          <w:rFonts w:ascii="Arial" w:hAnsi="Arial" w:hint="cs"/>
          <w:noProof w:val="0"/>
          <w:rtl/>
        </w:rPr>
        <w:t xml:space="preserve"> כשההליך המשפטי כבר החל,</w:t>
      </w:r>
      <w:r w:rsidR="000F3342" w:rsidRPr="00DD1A8B">
        <w:rPr>
          <w:rFonts w:ascii="Arial" w:hAnsi="Arial" w:hint="cs"/>
          <w:noProof w:val="0"/>
          <w:rtl/>
        </w:rPr>
        <w:t xml:space="preserve"> פעולה שמנעה את בירור המצב העובדתי לאשורו. חזקה שבטלפון לא היו ראיות התומכות במערערת אלא הפוך מכך.</w:t>
      </w:r>
    </w:p>
    <w:p w:rsidR="000F3342" w:rsidRPr="000F3342" w:rsidRDefault="000F3342" w:rsidP="005E269B">
      <w:pPr>
        <w:pStyle w:val="ad"/>
        <w:spacing w:line="360" w:lineRule="auto"/>
        <w:rPr>
          <w:rFonts w:ascii="Arial" w:hAnsi="Arial"/>
          <w:noProof w:val="0"/>
          <w:rtl/>
        </w:rPr>
      </w:pPr>
    </w:p>
    <w:p w:rsidR="00694556" w:rsidRPr="00DD1A8B" w:rsidRDefault="00DD1A8B" w:rsidP="005E269B">
      <w:pPr>
        <w:spacing w:line="360" w:lineRule="auto"/>
        <w:ind w:left="720" w:hanging="720"/>
        <w:jc w:val="both"/>
        <w:rPr>
          <w:rFonts w:ascii="Arial" w:hAnsi="Arial"/>
          <w:noProof w:val="0"/>
        </w:rPr>
      </w:pPr>
      <w:r>
        <w:rPr>
          <w:rFonts w:ascii="Arial" w:hAnsi="Arial" w:hint="cs"/>
          <w:noProof w:val="0"/>
          <w:rtl/>
        </w:rPr>
        <w:t>18.</w:t>
      </w:r>
      <w:r>
        <w:rPr>
          <w:rFonts w:ascii="Arial" w:hAnsi="Arial" w:hint="cs"/>
          <w:noProof w:val="0"/>
          <w:rtl/>
        </w:rPr>
        <w:tab/>
      </w:r>
      <w:r w:rsidR="00AA66CD" w:rsidRPr="00DD1A8B">
        <w:rPr>
          <w:rFonts w:ascii="Arial" w:hAnsi="Arial" w:hint="cs"/>
          <w:noProof w:val="0"/>
          <w:rtl/>
        </w:rPr>
        <w:t>המערערת לקחה חלק פעיל בעריכת הצוואה "</w:t>
      </w:r>
      <w:r w:rsidR="00AA66CD" w:rsidRPr="00DD1A8B">
        <w:rPr>
          <w:rFonts w:ascii="Arial" w:hAnsi="Arial" w:hint="cs"/>
          <w:b/>
          <w:bCs/>
          <w:noProof w:val="0"/>
          <w:rtl/>
        </w:rPr>
        <w:t xml:space="preserve">ואין אף ראייה </w:t>
      </w:r>
      <w:r w:rsidR="00AA66CD" w:rsidRPr="00DD1A8B">
        <w:rPr>
          <w:rFonts w:ascii="Arial" w:hAnsi="Arial"/>
          <w:b/>
          <w:bCs/>
          <w:noProof w:val="0"/>
          <w:rtl/>
        </w:rPr>
        <w:t>–</w:t>
      </w:r>
      <w:r w:rsidR="00AA66CD" w:rsidRPr="00DD1A8B">
        <w:rPr>
          <w:rFonts w:ascii="Arial" w:hAnsi="Arial" w:hint="cs"/>
          <w:b/>
          <w:bCs/>
          <w:noProof w:val="0"/>
          <w:rtl/>
        </w:rPr>
        <w:t xml:space="preserve"> ולו אחת </w:t>
      </w:r>
      <w:r w:rsidR="00AA66CD" w:rsidRPr="00DD1A8B">
        <w:rPr>
          <w:rFonts w:ascii="Arial" w:hAnsi="Arial"/>
          <w:b/>
          <w:bCs/>
          <w:noProof w:val="0"/>
          <w:rtl/>
        </w:rPr>
        <w:t>–</w:t>
      </w:r>
      <w:r w:rsidR="00AA66CD" w:rsidRPr="00DD1A8B">
        <w:rPr>
          <w:rFonts w:ascii="Arial" w:hAnsi="Arial" w:hint="cs"/>
          <w:b/>
          <w:bCs/>
          <w:noProof w:val="0"/>
          <w:rtl/>
        </w:rPr>
        <w:t xml:space="preserve"> של מעורבותו של המנוח בצוואתו שלו... הספקות והצל שהוטל על אופן עריכת הצוואה והסתירות וההתחמקות של התובעת הותירו רושם כי הצוואה אינה משקפת את רצונו של המנוח אלא היא תוצאה של התערבות התובעת ברצונו. יתרה מכך, המקרה המתואר מהביקור בסניף הבנק, רק מראה עד כמה התובעת היא זו שהייתה הרוח החייה מאחורי פעולותיו של המנוח</w:t>
      </w:r>
      <w:r w:rsidR="00AA66CD" w:rsidRPr="00DD1A8B">
        <w:rPr>
          <w:rFonts w:ascii="Arial" w:hAnsi="Arial" w:hint="cs"/>
          <w:noProof w:val="0"/>
          <w:rtl/>
        </w:rPr>
        <w:t>".</w:t>
      </w:r>
      <w:r w:rsidR="008D38E8" w:rsidRPr="00DD1A8B">
        <w:rPr>
          <w:rFonts w:ascii="Arial" w:hAnsi="Arial" w:hint="cs"/>
          <w:noProof w:val="0"/>
          <w:rtl/>
        </w:rPr>
        <w:t xml:space="preserve"> הפקידה בבנק אמרה לחוקר</w:t>
      </w:r>
      <w:r w:rsidR="00EF7D62">
        <w:rPr>
          <w:rFonts w:ascii="Arial" w:hAnsi="Arial" w:hint="cs"/>
          <w:noProof w:val="0"/>
          <w:rtl/>
        </w:rPr>
        <w:t>ת</w:t>
      </w:r>
      <w:r w:rsidR="008D38E8" w:rsidRPr="00DD1A8B">
        <w:rPr>
          <w:rFonts w:ascii="Arial" w:hAnsi="Arial" w:hint="cs"/>
          <w:noProof w:val="0"/>
          <w:rtl/>
        </w:rPr>
        <w:t xml:space="preserve"> הפר</w:t>
      </w:r>
      <w:r w:rsidR="00EF7D62">
        <w:rPr>
          <w:rFonts w:ascii="Arial" w:hAnsi="Arial" w:hint="cs"/>
          <w:noProof w:val="0"/>
          <w:rtl/>
        </w:rPr>
        <w:t>טית כי כשהמנוח עצמו נשאל מה רצונ</w:t>
      </w:r>
      <w:r w:rsidR="008D38E8" w:rsidRPr="00DD1A8B">
        <w:rPr>
          <w:rFonts w:ascii="Arial" w:hAnsi="Arial" w:hint="cs"/>
          <w:noProof w:val="0"/>
          <w:rtl/>
        </w:rPr>
        <w:t>ו, הוא סירב לצרף את המערערת לחשבונו. מצבו החלש של המנוח נוצל לצורך עריכת הצוואה.</w:t>
      </w:r>
      <w:r w:rsidR="00AA66CD" w:rsidRPr="00DD1A8B">
        <w:rPr>
          <w:rFonts w:ascii="Arial" w:hAnsi="Arial" w:hint="cs"/>
          <w:noProof w:val="0"/>
          <w:rtl/>
        </w:rPr>
        <w:t xml:space="preserve"> </w:t>
      </w:r>
      <w:r w:rsidR="00F74A02" w:rsidRPr="00DD1A8B">
        <w:rPr>
          <w:rFonts w:ascii="Arial" w:hAnsi="Arial" w:hint="cs"/>
          <w:noProof w:val="0"/>
          <w:rtl/>
        </w:rPr>
        <w:t xml:space="preserve"> </w:t>
      </w:r>
    </w:p>
    <w:p w:rsidR="008D38E8" w:rsidRPr="008D38E8" w:rsidRDefault="008D38E8" w:rsidP="005E269B">
      <w:pPr>
        <w:pStyle w:val="ad"/>
        <w:spacing w:line="360" w:lineRule="auto"/>
        <w:rPr>
          <w:rFonts w:ascii="Arial" w:hAnsi="Arial"/>
          <w:noProof w:val="0"/>
          <w:rtl/>
        </w:rPr>
      </w:pPr>
    </w:p>
    <w:p w:rsidR="00B36F2F" w:rsidRPr="00DD1A8B" w:rsidRDefault="00DD1A8B" w:rsidP="005E269B">
      <w:pPr>
        <w:spacing w:line="360" w:lineRule="auto"/>
        <w:ind w:left="720" w:hanging="720"/>
        <w:jc w:val="both"/>
        <w:rPr>
          <w:rFonts w:ascii="Arial" w:hAnsi="Arial"/>
          <w:noProof w:val="0"/>
        </w:rPr>
      </w:pPr>
      <w:r>
        <w:rPr>
          <w:rFonts w:ascii="Arial" w:hAnsi="Arial" w:hint="cs"/>
          <w:noProof w:val="0"/>
          <w:rtl/>
        </w:rPr>
        <w:t>19.</w:t>
      </w:r>
      <w:r>
        <w:rPr>
          <w:rFonts w:ascii="Arial" w:hAnsi="Arial" w:hint="cs"/>
          <w:noProof w:val="0"/>
          <w:rtl/>
        </w:rPr>
        <w:tab/>
      </w:r>
      <w:r w:rsidR="008D38E8" w:rsidRPr="00DD1A8B">
        <w:rPr>
          <w:rFonts w:ascii="Arial" w:hAnsi="Arial" w:hint="cs"/>
          <w:noProof w:val="0"/>
          <w:rtl/>
        </w:rPr>
        <w:t>סיכומו של דבר: המשיבות הוכיחו את כל עילות ההתנגדות שטענו: אי כשירות המנוח, מעורבותה של המערערת בעריכת הצוואה והשפעה בלתי הוגנת של המערערת על המנוח לעריכת הצוואה. הוכח גם שהיה קשר משמעותי בין המשיבות למנוח והן סייעו לו ככל יכולתן. עדויות המשיבות אף הותירו רושם חיובי. לכן, התנגדות המשיבות לקיום הצוואה מתקבלת</w:t>
      </w:r>
      <w:r w:rsidR="00B36F2F" w:rsidRPr="00DD1A8B">
        <w:rPr>
          <w:rFonts w:ascii="Arial" w:hAnsi="Arial" w:hint="cs"/>
          <w:noProof w:val="0"/>
          <w:rtl/>
        </w:rPr>
        <w:t>,</w:t>
      </w:r>
      <w:r w:rsidR="008D38E8" w:rsidRPr="00DD1A8B">
        <w:rPr>
          <w:rFonts w:ascii="Arial" w:hAnsi="Arial" w:hint="cs"/>
          <w:noProof w:val="0"/>
          <w:rtl/>
        </w:rPr>
        <w:t xml:space="preserve"> ניתן צו לקיום הצוואה הראשונה</w:t>
      </w:r>
      <w:r w:rsidR="00B36F2F" w:rsidRPr="00DD1A8B">
        <w:rPr>
          <w:rFonts w:ascii="Arial" w:hAnsi="Arial" w:hint="cs"/>
          <w:noProof w:val="0"/>
          <w:rtl/>
        </w:rPr>
        <w:t xml:space="preserve"> והמערערת חויבה בהוצאות בסך של 46,800 ₪.</w:t>
      </w:r>
      <w:r w:rsidR="008D38E8" w:rsidRPr="00DD1A8B">
        <w:rPr>
          <w:rFonts w:ascii="Arial" w:hAnsi="Arial" w:hint="cs"/>
          <w:noProof w:val="0"/>
          <w:rtl/>
        </w:rPr>
        <w:t xml:space="preserve"> </w:t>
      </w:r>
    </w:p>
    <w:p w:rsidR="00B36F2F" w:rsidRPr="00B36F2F" w:rsidRDefault="00B36F2F" w:rsidP="005E269B">
      <w:pPr>
        <w:pStyle w:val="ad"/>
        <w:spacing w:line="360" w:lineRule="auto"/>
        <w:rPr>
          <w:rFonts w:ascii="Arial" w:hAnsi="Arial"/>
          <w:noProof w:val="0"/>
          <w:rtl/>
        </w:rPr>
      </w:pPr>
    </w:p>
    <w:p w:rsidR="00B36F2F" w:rsidRPr="00DD1A8B" w:rsidRDefault="00DD1A8B" w:rsidP="005E269B">
      <w:pPr>
        <w:spacing w:line="360" w:lineRule="auto"/>
        <w:jc w:val="both"/>
        <w:rPr>
          <w:rFonts w:ascii="Arial" w:hAnsi="Arial"/>
          <w:b/>
          <w:bCs/>
          <w:noProof w:val="0"/>
        </w:rPr>
      </w:pPr>
      <w:r>
        <w:rPr>
          <w:rFonts w:ascii="Arial" w:hAnsi="Arial" w:hint="cs"/>
          <w:b/>
          <w:bCs/>
          <w:noProof w:val="0"/>
          <w:rtl/>
        </w:rPr>
        <w:t>ב.</w:t>
      </w:r>
      <w:r>
        <w:rPr>
          <w:rFonts w:ascii="Arial" w:hAnsi="Arial" w:hint="cs"/>
          <w:b/>
          <w:bCs/>
          <w:noProof w:val="0"/>
          <w:rtl/>
        </w:rPr>
        <w:tab/>
      </w:r>
      <w:r w:rsidR="00B36F2F" w:rsidRPr="00DD1A8B">
        <w:rPr>
          <w:rFonts w:ascii="Arial" w:hAnsi="Arial" w:hint="cs"/>
          <w:b/>
          <w:bCs/>
          <w:noProof w:val="0"/>
          <w:rtl/>
        </w:rPr>
        <w:t>תמצית טענות המערערת</w:t>
      </w:r>
    </w:p>
    <w:p w:rsidR="00B36F2F" w:rsidRPr="00B36F2F" w:rsidRDefault="00B36F2F" w:rsidP="005E269B">
      <w:pPr>
        <w:pStyle w:val="ad"/>
        <w:spacing w:line="360" w:lineRule="auto"/>
        <w:rPr>
          <w:rFonts w:ascii="Arial" w:hAnsi="Arial"/>
          <w:noProof w:val="0"/>
          <w:rtl/>
        </w:rPr>
      </w:pPr>
    </w:p>
    <w:p w:rsidR="001E4142" w:rsidRPr="00DD1A8B" w:rsidRDefault="00DD1A8B" w:rsidP="005E269B">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B36F2F" w:rsidRPr="00DD1A8B">
        <w:rPr>
          <w:rFonts w:ascii="Arial" w:hAnsi="Arial" w:hint="cs"/>
          <w:noProof w:val="0"/>
          <w:rtl/>
        </w:rPr>
        <w:t>המערערת לא השלימה עם פסק הדין והגישה ערעור</w:t>
      </w:r>
      <w:r w:rsidR="004D5CDE" w:rsidRPr="00DD1A8B">
        <w:rPr>
          <w:rFonts w:ascii="Arial" w:hAnsi="Arial" w:hint="cs"/>
          <w:noProof w:val="0"/>
          <w:rtl/>
        </w:rPr>
        <w:t>. לטענתה, פסק הדין קיפח אותה באופן בולט</w:t>
      </w:r>
      <w:r w:rsidR="00382C37">
        <w:rPr>
          <w:rFonts w:ascii="Arial" w:hAnsi="Arial" w:hint="cs"/>
          <w:noProof w:val="0"/>
          <w:rtl/>
        </w:rPr>
        <w:t>,</w:t>
      </w:r>
      <w:r w:rsidR="004D5CDE" w:rsidRPr="00DD1A8B">
        <w:rPr>
          <w:rFonts w:ascii="Arial" w:hAnsi="Arial" w:hint="cs"/>
          <w:noProof w:val="0"/>
          <w:rtl/>
        </w:rPr>
        <w:t xml:space="preserve"> מאחר שבית המשפט </w:t>
      </w:r>
      <w:r w:rsidR="007A66E9" w:rsidRPr="00DD1A8B">
        <w:rPr>
          <w:rFonts w:ascii="Arial" w:hAnsi="Arial" w:hint="cs"/>
          <w:noProof w:val="0"/>
          <w:rtl/>
        </w:rPr>
        <w:t xml:space="preserve">קמא </w:t>
      </w:r>
      <w:r w:rsidR="004D5CDE" w:rsidRPr="00DD1A8B">
        <w:rPr>
          <w:rFonts w:ascii="Arial" w:hAnsi="Arial" w:hint="cs"/>
          <w:noProof w:val="0"/>
          <w:rtl/>
        </w:rPr>
        <w:t xml:space="preserve">התעלם מראיות כבדות משקל שהיא הציגה </w:t>
      </w:r>
      <w:r w:rsidR="007A66E9" w:rsidRPr="00DD1A8B">
        <w:rPr>
          <w:rFonts w:ascii="Arial" w:hAnsi="Arial" w:hint="cs"/>
          <w:noProof w:val="0"/>
          <w:rtl/>
        </w:rPr>
        <w:t>ש</w:t>
      </w:r>
      <w:r w:rsidR="004D5CDE" w:rsidRPr="00DD1A8B">
        <w:rPr>
          <w:rFonts w:ascii="Arial" w:hAnsi="Arial" w:hint="cs"/>
          <w:noProof w:val="0"/>
          <w:rtl/>
        </w:rPr>
        <w:t>מלמדות שהמנוח שב והצהיר בפני גורמים רשמיים בדבר רצונו האמור בצוואה ואודות יחסיו הזוגיים ע</w:t>
      </w:r>
      <w:r w:rsidR="007A66E9" w:rsidRPr="00DD1A8B">
        <w:rPr>
          <w:rFonts w:ascii="Arial" w:hAnsi="Arial" w:hint="cs"/>
          <w:noProof w:val="0"/>
          <w:rtl/>
        </w:rPr>
        <w:t>ם</w:t>
      </w:r>
      <w:r w:rsidR="004D5CDE" w:rsidRPr="00DD1A8B">
        <w:rPr>
          <w:rFonts w:ascii="Arial" w:hAnsi="Arial" w:hint="cs"/>
          <w:noProof w:val="0"/>
          <w:rtl/>
        </w:rPr>
        <w:t xml:space="preserve"> המערערת</w:t>
      </w:r>
      <w:r w:rsidR="0079374D" w:rsidRPr="00DD1A8B">
        <w:rPr>
          <w:rFonts w:ascii="Arial" w:hAnsi="Arial" w:hint="cs"/>
          <w:noProof w:val="0"/>
          <w:rtl/>
        </w:rPr>
        <w:t xml:space="preserve"> והוא אף צירף עותק מהצוואה</w:t>
      </w:r>
      <w:r w:rsidR="007A66E9" w:rsidRPr="00DD1A8B">
        <w:rPr>
          <w:rFonts w:ascii="Arial" w:hAnsi="Arial" w:hint="cs"/>
          <w:noProof w:val="0"/>
          <w:rtl/>
        </w:rPr>
        <w:t xml:space="preserve"> לבקשה שהגיש לבית הדין למשמורת</w:t>
      </w:r>
      <w:r w:rsidR="004D5CDE" w:rsidRPr="00DD1A8B">
        <w:rPr>
          <w:rFonts w:ascii="Arial" w:hAnsi="Arial" w:hint="cs"/>
          <w:noProof w:val="0"/>
          <w:rtl/>
        </w:rPr>
        <w:t>. ביהמ"ש קמא לא התייחס לסטטוס הזוגי של המערערת ו</w:t>
      </w:r>
      <w:r w:rsidR="007A66E9" w:rsidRPr="00DD1A8B">
        <w:rPr>
          <w:rFonts w:ascii="Arial" w:hAnsi="Arial" w:hint="cs"/>
          <w:noProof w:val="0"/>
          <w:rtl/>
        </w:rPr>
        <w:t>ל</w:t>
      </w:r>
      <w:r w:rsidR="004D5CDE" w:rsidRPr="00DD1A8B">
        <w:rPr>
          <w:rFonts w:ascii="Arial" w:hAnsi="Arial" w:hint="cs"/>
          <w:noProof w:val="0"/>
          <w:rtl/>
        </w:rPr>
        <w:t>מכתבים רבים שהופנו לערכאה שיפוטית ולמשרד הפנים</w:t>
      </w:r>
      <w:r w:rsidR="007A66E9" w:rsidRPr="00DD1A8B">
        <w:rPr>
          <w:rFonts w:ascii="Arial" w:hAnsi="Arial" w:hint="cs"/>
          <w:noProof w:val="0"/>
          <w:rtl/>
        </w:rPr>
        <w:t>,</w:t>
      </w:r>
      <w:r w:rsidR="004D5CDE" w:rsidRPr="00DD1A8B">
        <w:rPr>
          <w:rFonts w:ascii="Arial" w:hAnsi="Arial" w:hint="cs"/>
          <w:noProof w:val="0"/>
          <w:rtl/>
        </w:rPr>
        <w:t xml:space="preserve"> אשר תמכו בכך שהמערערת ה</w:t>
      </w:r>
      <w:r w:rsidR="007A66E9" w:rsidRPr="00DD1A8B">
        <w:rPr>
          <w:rFonts w:ascii="Arial" w:hAnsi="Arial" w:hint="cs"/>
          <w:noProof w:val="0"/>
          <w:rtl/>
        </w:rPr>
        <w:t>י</w:t>
      </w:r>
      <w:r w:rsidR="004D5CDE" w:rsidRPr="00DD1A8B">
        <w:rPr>
          <w:rFonts w:ascii="Arial" w:hAnsi="Arial" w:hint="cs"/>
          <w:noProof w:val="0"/>
          <w:rtl/>
        </w:rPr>
        <w:t>יתה בת זוגו של המנוח.</w:t>
      </w:r>
      <w:r w:rsidR="001E4142" w:rsidRPr="00DD1A8B">
        <w:rPr>
          <w:rFonts w:ascii="Arial" w:hAnsi="Arial" w:hint="cs"/>
          <w:noProof w:val="0"/>
          <w:rtl/>
        </w:rPr>
        <w:t xml:space="preserve"> ביהמ"ש קמא אף התעלם משתי חוות דעת פסיכיא</w:t>
      </w:r>
      <w:r w:rsidR="00247715">
        <w:rPr>
          <w:rFonts w:ascii="Arial" w:hAnsi="Arial" w:hint="cs"/>
          <w:noProof w:val="0"/>
          <w:rtl/>
        </w:rPr>
        <w:t>טריות שנערכו למנוח בשנים 2017 ו</w:t>
      </w:r>
      <w:r w:rsidR="001E4142" w:rsidRPr="00DD1A8B">
        <w:rPr>
          <w:rFonts w:ascii="Arial" w:hAnsi="Arial"/>
          <w:noProof w:val="0"/>
          <w:rtl/>
        </w:rPr>
        <w:t>–</w:t>
      </w:r>
      <w:r w:rsidR="001E4142" w:rsidRPr="00DD1A8B">
        <w:rPr>
          <w:rFonts w:ascii="Arial" w:hAnsi="Arial" w:hint="cs"/>
          <w:noProof w:val="0"/>
          <w:rtl/>
        </w:rPr>
        <w:t xml:space="preserve"> 2019 ושבהן פירט את קשריו ע</w:t>
      </w:r>
      <w:r w:rsidR="007A66E9" w:rsidRPr="00DD1A8B">
        <w:rPr>
          <w:rFonts w:ascii="Arial" w:hAnsi="Arial" w:hint="cs"/>
          <w:noProof w:val="0"/>
          <w:rtl/>
        </w:rPr>
        <w:t>ם</w:t>
      </w:r>
      <w:r w:rsidR="001E4142" w:rsidRPr="00DD1A8B">
        <w:rPr>
          <w:rFonts w:ascii="Arial" w:hAnsi="Arial" w:hint="cs"/>
          <w:noProof w:val="0"/>
          <w:rtl/>
        </w:rPr>
        <w:t xml:space="preserve"> המערערת.</w:t>
      </w:r>
    </w:p>
    <w:p w:rsidR="001E4142" w:rsidRPr="00247715" w:rsidRDefault="001E4142" w:rsidP="005E269B">
      <w:pPr>
        <w:spacing w:line="360" w:lineRule="auto"/>
        <w:jc w:val="both"/>
        <w:rPr>
          <w:rFonts w:ascii="Arial" w:hAnsi="Arial"/>
          <w:noProof w:val="0"/>
          <w:rtl/>
        </w:rPr>
      </w:pPr>
    </w:p>
    <w:p w:rsidR="008D38E8" w:rsidRPr="00DD1A8B" w:rsidRDefault="00DD1A8B" w:rsidP="005E269B">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1E4142" w:rsidRPr="00DD1A8B">
        <w:rPr>
          <w:rFonts w:ascii="Arial" w:hAnsi="Arial" w:hint="cs"/>
          <w:noProof w:val="0"/>
          <w:rtl/>
        </w:rPr>
        <w:t xml:space="preserve">ביהמ"ש קמא </w:t>
      </w:r>
      <w:r w:rsidR="007A66E9" w:rsidRPr="00DD1A8B">
        <w:rPr>
          <w:rFonts w:ascii="Arial" w:hAnsi="Arial" w:hint="cs"/>
          <w:noProof w:val="0"/>
          <w:rtl/>
        </w:rPr>
        <w:t>ה</w:t>
      </w:r>
      <w:r w:rsidR="001E4142" w:rsidRPr="00DD1A8B">
        <w:rPr>
          <w:rFonts w:ascii="Arial" w:hAnsi="Arial" w:hint="cs"/>
          <w:noProof w:val="0"/>
          <w:rtl/>
        </w:rPr>
        <w:t xml:space="preserve">תעלם </w:t>
      </w:r>
      <w:r w:rsidR="007A66E9" w:rsidRPr="00DD1A8B">
        <w:rPr>
          <w:rFonts w:ascii="Arial" w:hAnsi="Arial" w:hint="cs"/>
          <w:noProof w:val="0"/>
          <w:rtl/>
        </w:rPr>
        <w:t xml:space="preserve">גם </w:t>
      </w:r>
      <w:r w:rsidR="00247715">
        <w:rPr>
          <w:rFonts w:ascii="Arial" w:hAnsi="Arial" w:hint="cs"/>
          <w:noProof w:val="0"/>
          <w:rtl/>
        </w:rPr>
        <w:t>משני אישורים רפואיים שבהם</w:t>
      </w:r>
      <w:r w:rsidR="001E4142" w:rsidRPr="00DD1A8B">
        <w:rPr>
          <w:rFonts w:ascii="Arial" w:hAnsi="Arial" w:hint="cs"/>
          <w:noProof w:val="0"/>
          <w:rtl/>
        </w:rPr>
        <w:t xml:space="preserve"> נאמר שהמנוח היה צלול וכן מחוות דעתה של הרופאה האונקולוגית שטיפלה בו וקבעה שהמנוח היה צלול בדעתו ורשאי לקבל החלטות.</w:t>
      </w:r>
      <w:r w:rsidR="004D5CDE" w:rsidRPr="00DD1A8B">
        <w:rPr>
          <w:rFonts w:ascii="Arial" w:hAnsi="Arial" w:hint="cs"/>
          <w:noProof w:val="0"/>
          <w:rtl/>
        </w:rPr>
        <w:t xml:space="preserve"> </w:t>
      </w:r>
      <w:r w:rsidR="0079374D" w:rsidRPr="00DD1A8B">
        <w:rPr>
          <w:rFonts w:ascii="Arial" w:hAnsi="Arial" w:hint="cs"/>
          <w:noProof w:val="0"/>
          <w:rtl/>
        </w:rPr>
        <w:t>ביהמ"ש קמא התעלם מעדותה של פקידת הבנק שהעידה שהמנוח היה עצמאי וצלול וביצע בעצמו פעולות בחשבונו וכן מהעובדה שהמנוח והמערערת חפשו יחדיו עו"ד להסדיר את מעמדה של המערערת בארץ והגישו מסמכים לצורך הכרה בזוגיותם.</w:t>
      </w:r>
      <w:r w:rsidR="00A41C75" w:rsidRPr="00DD1A8B">
        <w:rPr>
          <w:rFonts w:ascii="Arial" w:hAnsi="Arial" w:hint="cs"/>
          <w:noProof w:val="0"/>
          <w:rtl/>
        </w:rPr>
        <w:t xml:space="preserve"> </w:t>
      </w:r>
      <w:r w:rsidR="007A66E9" w:rsidRPr="00DD1A8B">
        <w:rPr>
          <w:rFonts w:ascii="Arial" w:hAnsi="Arial" w:hint="cs"/>
          <w:noProof w:val="0"/>
          <w:rtl/>
        </w:rPr>
        <w:lastRenderedPageBreak/>
        <w:t xml:space="preserve">שניהם </w:t>
      </w:r>
      <w:r w:rsidR="00A41C75" w:rsidRPr="00DD1A8B">
        <w:rPr>
          <w:rFonts w:ascii="Arial" w:hAnsi="Arial" w:hint="cs"/>
          <w:noProof w:val="0"/>
          <w:rtl/>
        </w:rPr>
        <w:t>אף פתחו יחד בבית המשפט לענייני משפחה בקשה להכרז</w:t>
      </w:r>
      <w:r w:rsidR="007A66E9" w:rsidRPr="00DD1A8B">
        <w:rPr>
          <w:rFonts w:ascii="Arial" w:hAnsi="Arial" w:hint="cs"/>
          <w:noProof w:val="0"/>
          <w:rtl/>
        </w:rPr>
        <w:t>ה</w:t>
      </w:r>
      <w:r w:rsidR="00A41C75" w:rsidRPr="00DD1A8B">
        <w:rPr>
          <w:rFonts w:ascii="Arial" w:hAnsi="Arial" w:hint="cs"/>
          <w:noProof w:val="0"/>
          <w:rtl/>
        </w:rPr>
        <w:t xml:space="preserve"> </w:t>
      </w:r>
      <w:r w:rsidR="007A66E9" w:rsidRPr="00DD1A8B">
        <w:rPr>
          <w:rFonts w:ascii="Arial" w:hAnsi="Arial" w:hint="cs"/>
          <w:noProof w:val="0"/>
          <w:rtl/>
        </w:rPr>
        <w:t xml:space="preserve">על </w:t>
      </w:r>
      <w:r w:rsidR="00A41C75" w:rsidRPr="00DD1A8B">
        <w:rPr>
          <w:rFonts w:ascii="Arial" w:hAnsi="Arial" w:hint="cs"/>
          <w:noProof w:val="0"/>
          <w:rtl/>
        </w:rPr>
        <w:t>מותו של נעדר ביחס לבעלה של המערערת</w:t>
      </w:r>
      <w:r w:rsidR="007A66E9" w:rsidRPr="00DD1A8B">
        <w:rPr>
          <w:rFonts w:ascii="Arial" w:hAnsi="Arial" w:hint="cs"/>
          <w:noProof w:val="0"/>
          <w:rtl/>
        </w:rPr>
        <w:t>,</w:t>
      </w:r>
      <w:r w:rsidR="00A41C75" w:rsidRPr="00DD1A8B">
        <w:rPr>
          <w:rFonts w:ascii="Arial" w:hAnsi="Arial" w:hint="cs"/>
          <w:noProof w:val="0"/>
          <w:rtl/>
        </w:rPr>
        <w:t xml:space="preserve"> על מנת שיוכלו להינשא זל"ז והמנוח מילא את פרטי הבקשה ורשם את כתובת המערערת ככתובת של שניהם. </w:t>
      </w:r>
      <w:r w:rsidR="0079374D" w:rsidRPr="00DD1A8B">
        <w:rPr>
          <w:rFonts w:ascii="Arial" w:hAnsi="Arial" w:hint="cs"/>
          <w:noProof w:val="0"/>
          <w:rtl/>
        </w:rPr>
        <w:t xml:space="preserve"> </w:t>
      </w:r>
    </w:p>
    <w:p w:rsidR="00A41C75" w:rsidRPr="00A41C75" w:rsidRDefault="00A41C75" w:rsidP="005E269B">
      <w:pPr>
        <w:pStyle w:val="ad"/>
        <w:spacing w:line="360" w:lineRule="auto"/>
        <w:rPr>
          <w:rFonts w:ascii="Arial" w:hAnsi="Arial"/>
          <w:noProof w:val="0"/>
          <w:rtl/>
        </w:rPr>
      </w:pPr>
    </w:p>
    <w:p w:rsidR="00A41C75" w:rsidRPr="00DD1A8B" w:rsidRDefault="00DD1A8B" w:rsidP="005E269B">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A41C75" w:rsidRPr="00DD1A8B">
        <w:rPr>
          <w:rFonts w:ascii="Arial" w:hAnsi="Arial" w:hint="cs"/>
          <w:noProof w:val="0"/>
          <w:rtl/>
        </w:rPr>
        <w:t>המנוח והמערערת ניהלו מערכת יחסים זוגית כארבע שנים לפחות טרם פטירת המנוח והמערערת הוכרה ע"י המל"ל כידועה בציבור מיום 1.1.15 ועד לפטירתו. המנוח נכנס לשותפויות עסקיות ביוני 2018 ומכאן שהיה צלול במועד ער</w:t>
      </w:r>
      <w:r w:rsidR="00F570B2">
        <w:rPr>
          <w:rFonts w:ascii="Arial" w:hAnsi="Arial" w:hint="cs"/>
          <w:noProof w:val="0"/>
          <w:rtl/>
        </w:rPr>
        <w:t>יכ</w:t>
      </w:r>
      <w:r w:rsidR="00A41C75" w:rsidRPr="00DD1A8B">
        <w:rPr>
          <w:rFonts w:ascii="Arial" w:hAnsi="Arial" w:hint="cs"/>
          <w:noProof w:val="0"/>
          <w:rtl/>
        </w:rPr>
        <w:t>ת הצוואה בחודש נובמבר 2018.</w:t>
      </w:r>
    </w:p>
    <w:p w:rsidR="00A41C75" w:rsidRPr="00F570B2" w:rsidRDefault="00A41C75" w:rsidP="005E269B">
      <w:pPr>
        <w:pStyle w:val="ad"/>
        <w:spacing w:line="360" w:lineRule="auto"/>
        <w:rPr>
          <w:rFonts w:ascii="Arial" w:hAnsi="Arial"/>
          <w:noProof w:val="0"/>
          <w:rtl/>
        </w:rPr>
      </w:pPr>
    </w:p>
    <w:p w:rsidR="001C04E1" w:rsidRPr="00DD1A8B" w:rsidRDefault="00DD1A8B" w:rsidP="005E269B">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A41C75" w:rsidRPr="00DD1A8B">
        <w:rPr>
          <w:rFonts w:ascii="Arial" w:hAnsi="Arial" w:hint="cs"/>
          <w:noProof w:val="0"/>
          <w:rtl/>
        </w:rPr>
        <w:t>מהחלטת בית הדין למשמורת מיום 2.1.19 עולה שהמערערת נעצרה ע"י המשטרה ביום 19.12.18 והיא הוחזקה במשמורת עד ל</w:t>
      </w:r>
      <w:r w:rsidR="00494F09" w:rsidRPr="00DD1A8B">
        <w:rPr>
          <w:rFonts w:ascii="Arial" w:hAnsi="Arial" w:hint="cs"/>
          <w:noProof w:val="0"/>
          <w:rtl/>
        </w:rPr>
        <w:t xml:space="preserve">יום 3.1.19. המנוח </w:t>
      </w:r>
      <w:r w:rsidR="007A66E9" w:rsidRPr="00DD1A8B">
        <w:rPr>
          <w:rFonts w:ascii="Arial" w:hAnsi="Arial" w:hint="cs"/>
          <w:noProof w:val="0"/>
          <w:rtl/>
        </w:rPr>
        <w:t>ש</w:t>
      </w:r>
      <w:r w:rsidR="00494F09" w:rsidRPr="00DD1A8B">
        <w:rPr>
          <w:rFonts w:ascii="Arial" w:hAnsi="Arial" w:hint="cs"/>
          <w:noProof w:val="0"/>
          <w:rtl/>
        </w:rPr>
        <w:t xml:space="preserve">כר עבור המערערת ייצוג משפטי על מנת לשחררה והוא אף התקשר בהסכם שכ"ט עם עו"ד מוביל בתחום, עו"ד תומר ורשה. המנוח אף חתם על תצהיר שבו הצהיר שהוא והמערערת מנהלים משק בית משותף והוא צירף לתצהירו מכתבים מחבריו ומבני משפחתו בדבר כנות הקשר ואף צירף עותק מהצוואה לתצהירו. המנוח </w:t>
      </w:r>
      <w:r w:rsidR="007A66E9" w:rsidRPr="00DD1A8B">
        <w:rPr>
          <w:rFonts w:ascii="Arial" w:hAnsi="Arial" w:hint="cs"/>
          <w:noProof w:val="0"/>
          <w:rtl/>
        </w:rPr>
        <w:t xml:space="preserve">גם </w:t>
      </w:r>
      <w:r w:rsidR="00494F09" w:rsidRPr="00DD1A8B">
        <w:rPr>
          <w:rFonts w:ascii="Arial" w:hAnsi="Arial" w:hint="cs"/>
          <w:noProof w:val="0"/>
          <w:rtl/>
        </w:rPr>
        <w:t>התייצב לשני דיונים שהתקיימו בבית הדין למשמורת על מנת לשחרר את המערערת מהמעצר.</w:t>
      </w:r>
      <w:r w:rsidR="001C04E1" w:rsidRPr="00DD1A8B">
        <w:rPr>
          <w:rFonts w:ascii="Arial" w:hAnsi="Arial" w:hint="cs"/>
          <w:noProof w:val="0"/>
          <w:rtl/>
        </w:rPr>
        <w:t xml:space="preserve"> המנוח אף נפגש בחודש ינואר 2019 עם עו"ס וטען </w:t>
      </w:r>
      <w:r w:rsidR="007A66E9" w:rsidRPr="00DD1A8B">
        <w:rPr>
          <w:rFonts w:ascii="Arial" w:hAnsi="Arial" w:hint="cs"/>
          <w:noProof w:val="0"/>
          <w:rtl/>
        </w:rPr>
        <w:t>שהוא ה</w:t>
      </w:r>
      <w:r w:rsidR="001C04E1" w:rsidRPr="00DD1A8B">
        <w:rPr>
          <w:rFonts w:ascii="Arial" w:hAnsi="Arial" w:hint="cs"/>
          <w:noProof w:val="0"/>
          <w:rtl/>
        </w:rPr>
        <w:t>יה עצמאי והמתח הרב שבו היה שרוי בעקבות מעצרה של בת זוגו דרדר את מצבו הבריאותי.</w:t>
      </w:r>
    </w:p>
    <w:p w:rsidR="001C04E1" w:rsidRPr="001C04E1" w:rsidRDefault="001C04E1" w:rsidP="005E269B">
      <w:pPr>
        <w:pStyle w:val="ad"/>
        <w:spacing w:line="360" w:lineRule="auto"/>
        <w:rPr>
          <w:rFonts w:ascii="Arial" w:hAnsi="Arial"/>
          <w:noProof w:val="0"/>
          <w:rtl/>
        </w:rPr>
      </w:pPr>
    </w:p>
    <w:p w:rsidR="000F77F5" w:rsidRPr="00DD1A8B" w:rsidRDefault="00DD1A8B" w:rsidP="005E269B">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1C04E1" w:rsidRPr="00DD1A8B">
        <w:rPr>
          <w:rFonts w:ascii="Arial" w:hAnsi="Arial" w:hint="cs"/>
          <w:noProof w:val="0"/>
          <w:rtl/>
        </w:rPr>
        <w:t xml:space="preserve">החלטת בית הדין למשמורת מיום 2.1.19 שבה </w:t>
      </w:r>
      <w:r w:rsidR="007A66E9" w:rsidRPr="00DD1A8B">
        <w:rPr>
          <w:rFonts w:ascii="Arial" w:hAnsi="Arial" w:hint="cs"/>
          <w:noProof w:val="0"/>
          <w:rtl/>
        </w:rPr>
        <w:t xml:space="preserve">נאמר </w:t>
      </w:r>
      <w:r w:rsidR="001C04E1" w:rsidRPr="00DD1A8B">
        <w:rPr>
          <w:rFonts w:ascii="Arial" w:hAnsi="Arial" w:hint="cs"/>
          <w:noProof w:val="0"/>
          <w:rtl/>
        </w:rPr>
        <w:t xml:space="preserve">שהמנוח התייצב לדיונים ותמך בשחרור בת זוגתו היא ראייה אובייקטיבית </w:t>
      </w:r>
      <w:r w:rsidR="007A66E9" w:rsidRPr="00DD1A8B">
        <w:rPr>
          <w:rFonts w:ascii="Arial" w:hAnsi="Arial" w:hint="cs"/>
          <w:noProof w:val="0"/>
          <w:rtl/>
        </w:rPr>
        <w:t>ש</w:t>
      </w:r>
      <w:r w:rsidR="001C04E1" w:rsidRPr="00DD1A8B">
        <w:rPr>
          <w:rFonts w:ascii="Arial" w:hAnsi="Arial" w:hint="cs"/>
          <w:noProof w:val="0"/>
          <w:rtl/>
        </w:rPr>
        <w:t xml:space="preserve">בה </w:t>
      </w:r>
      <w:r w:rsidR="007A66E9" w:rsidRPr="00DD1A8B">
        <w:rPr>
          <w:rFonts w:ascii="Arial" w:hAnsi="Arial" w:hint="cs"/>
          <w:noProof w:val="0"/>
          <w:rtl/>
        </w:rPr>
        <w:t>מ</w:t>
      </w:r>
      <w:r w:rsidR="001C04E1" w:rsidRPr="00DD1A8B">
        <w:rPr>
          <w:rFonts w:ascii="Arial" w:hAnsi="Arial" w:hint="cs"/>
          <w:noProof w:val="0"/>
          <w:rtl/>
        </w:rPr>
        <w:t>תואר</w:t>
      </w:r>
      <w:r w:rsidR="007A66E9" w:rsidRPr="00DD1A8B">
        <w:rPr>
          <w:rFonts w:ascii="Arial" w:hAnsi="Arial" w:hint="cs"/>
          <w:noProof w:val="0"/>
          <w:rtl/>
        </w:rPr>
        <w:t>ת</w:t>
      </w:r>
      <w:r w:rsidR="001C04E1" w:rsidRPr="00DD1A8B">
        <w:rPr>
          <w:rFonts w:ascii="Arial" w:hAnsi="Arial" w:hint="cs"/>
          <w:noProof w:val="0"/>
          <w:rtl/>
        </w:rPr>
        <w:t xml:space="preserve"> התרשמות</w:t>
      </w:r>
      <w:r w:rsidR="007A66E9" w:rsidRPr="00DD1A8B">
        <w:rPr>
          <w:rFonts w:ascii="Arial" w:hAnsi="Arial" w:hint="cs"/>
          <w:noProof w:val="0"/>
          <w:rtl/>
        </w:rPr>
        <w:t xml:space="preserve">ו של </w:t>
      </w:r>
      <w:r w:rsidR="001C04E1" w:rsidRPr="00DD1A8B">
        <w:rPr>
          <w:rFonts w:ascii="Arial" w:hAnsi="Arial" w:hint="cs"/>
          <w:noProof w:val="0"/>
          <w:rtl/>
        </w:rPr>
        <w:t xml:space="preserve">בית הדין מהמנוח, ולכן היה על ביהמ"ש להסתמך עליה ואולם הוא התעלם ממנה. </w:t>
      </w:r>
      <w:r w:rsidR="000F77F5" w:rsidRPr="00DD1A8B">
        <w:rPr>
          <w:rFonts w:ascii="Arial" w:hAnsi="Arial" w:hint="cs"/>
          <w:noProof w:val="0"/>
          <w:rtl/>
        </w:rPr>
        <w:t>במועד קיום ההליכים בנושא שחרורה של המערערת מהמעצר</w:t>
      </w:r>
      <w:r w:rsidR="007A66E9" w:rsidRPr="00DD1A8B">
        <w:rPr>
          <w:rFonts w:ascii="Arial" w:hAnsi="Arial" w:hint="cs"/>
          <w:noProof w:val="0"/>
          <w:rtl/>
        </w:rPr>
        <w:t>,</w:t>
      </w:r>
      <w:r w:rsidR="000F77F5" w:rsidRPr="00DD1A8B">
        <w:rPr>
          <w:rFonts w:ascii="Arial" w:hAnsi="Arial" w:hint="cs"/>
          <w:noProof w:val="0"/>
          <w:rtl/>
        </w:rPr>
        <w:t xml:space="preserve"> המנוח היה לבדו ללא תלות במערערת והוא הגיע מיוזמתו ובאופן עצמאי לדיונים</w:t>
      </w:r>
      <w:r w:rsidR="007A66E9" w:rsidRPr="00DD1A8B">
        <w:rPr>
          <w:rFonts w:ascii="Arial" w:hAnsi="Arial" w:hint="cs"/>
          <w:noProof w:val="0"/>
          <w:rtl/>
        </w:rPr>
        <w:t>.</w:t>
      </w:r>
      <w:r w:rsidR="000F77F5" w:rsidRPr="00DD1A8B">
        <w:rPr>
          <w:rFonts w:ascii="Arial" w:hAnsi="Arial" w:hint="cs"/>
          <w:noProof w:val="0"/>
          <w:rtl/>
        </w:rPr>
        <w:t xml:space="preserve"> לכן</w:t>
      </w:r>
      <w:r w:rsidR="007A66E9" w:rsidRPr="00DD1A8B">
        <w:rPr>
          <w:rFonts w:ascii="Arial" w:hAnsi="Arial" w:hint="cs"/>
          <w:noProof w:val="0"/>
          <w:rtl/>
        </w:rPr>
        <w:t>,</w:t>
      </w:r>
      <w:r w:rsidR="000F77F5" w:rsidRPr="00DD1A8B">
        <w:rPr>
          <w:rFonts w:ascii="Arial" w:hAnsi="Arial" w:hint="cs"/>
          <w:noProof w:val="0"/>
          <w:rtl/>
        </w:rPr>
        <w:t xml:space="preserve"> דבריו </w:t>
      </w:r>
      <w:r w:rsidR="007A66E9" w:rsidRPr="00DD1A8B">
        <w:rPr>
          <w:rFonts w:ascii="Arial" w:hAnsi="Arial" w:hint="cs"/>
          <w:noProof w:val="0"/>
          <w:rtl/>
        </w:rPr>
        <w:t xml:space="preserve">שם </w:t>
      </w:r>
      <w:r w:rsidR="000F77F5" w:rsidRPr="00DD1A8B">
        <w:rPr>
          <w:rFonts w:ascii="Arial" w:hAnsi="Arial" w:hint="cs"/>
          <w:noProof w:val="0"/>
          <w:rtl/>
        </w:rPr>
        <w:t xml:space="preserve">ביטאו את רצונו החופשי. גם </w:t>
      </w:r>
      <w:r w:rsidR="001C04E1" w:rsidRPr="00DD1A8B">
        <w:rPr>
          <w:rFonts w:ascii="Arial" w:hAnsi="Arial" w:hint="cs"/>
          <w:noProof w:val="0"/>
          <w:rtl/>
        </w:rPr>
        <w:t>העובדה שהמנוח והמערערת פעלו למסד את הקשר ביניהם עוד בחודש יוני 2018</w:t>
      </w:r>
      <w:r w:rsidR="00382C37">
        <w:rPr>
          <w:rFonts w:ascii="Arial" w:hAnsi="Arial" w:hint="cs"/>
          <w:noProof w:val="0"/>
          <w:rtl/>
        </w:rPr>
        <w:t>,</w:t>
      </w:r>
      <w:r w:rsidR="001C04E1" w:rsidRPr="00DD1A8B">
        <w:rPr>
          <w:rFonts w:ascii="Arial" w:hAnsi="Arial" w:hint="cs"/>
          <w:noProof w:val="0"/>
          <w:rtl/>
        </w:rPr>
        <w:t xml:space="preserve"> מלמדת שרצונו </w:t>
      </w:r>
      <w:r w:rsidR="007A66E9" w:rsidRPr="00DD1A8B">
        <w:rPr>
          <w:rFonts w:ascii="Arial" w:hAnsi="Arial" w:hint="cs"/>
          <w:noProof w:val="0"/>
          <w:rtl/>
        </w:rPr>
        <w:t xml:space="preserve">של המנוח </w:t>
      </w:r>
      <w:r w:rsidR="001C04E1" w:rsidRPr="00DD1A8B">
        <w:rPr>
          <w:rFonts w:ascii="Arial" w:hAnsi="Arial" w:hint="cs"/>
          <w:noProof w:val="0"/>
          <w:rtl/>
        </w:rPr>
        <w:t xml:space="preserve">היה להוריש את עיזבונו למערערת כקבוע בצוואה. </w:t>
      </w:r>
    </w:p>
    <w:p w:rsidR="000F77F5" w:rsidRPr="000F77F5" w:rsidRDefault="000F77F5" w:rsidP="005E269B">
      <w:pPr>
        <w:pStyle w:val="ad"/>
        <w:spacing w:line="360" w:lineRule="auto"/>
        <w:rPr>
          <w:rFonts w:ascii="Arial" w:hAnsi="Arial"/>
          <w:noProof w:val="0"/>
          <w:rtl/>
        </w:rPr>
      </w:pPr>
    </w:p>
    <w:p w:rsidR="00777CA0" w:rsidRPr="00DD1A8B" w:rsidRDefault="00DD1A8B" w:rsidP="00382C37">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0F77F5" w:rsidRPr="00DD1A8B">
        <w:rPr>
          <w:rFonts w:ascii="Arial" w:hAnsi="Arial" w:hint="cs"/>
          <w:noProof w:val="0"/>
          <w:rtl/>
        </w:rPr>
        <w:t>טעה ביהמ"ש קמא שנתן משקל מכריע לחוות דעתו של המומחה והתעלם מהעובדה שהמומחה הסתמך על חומר רפואי המאוחר למועד עריכת הצו</w:t>
      </w:r>
      <w:r w:rsidR="00F570B2">
        <w:rPr>
          <w:rFonts w:ascii="Arial" w:hAnsi="Arial" w:hint="cs"/>
          <w:noProof w:val="0"/>
          <w:rtl/>
        </w:rPr>
        <w:t>ואה. המומחה עצמו טען שמדובר בתיק</w:t>
      </w:r>
      <w:r w:rsidR="000F77F5" w:rsidRPr="00DD1A8B">
        <w:rPr>
          <w:rFonts w:ascii="Arial" w:hAnsi="Arial" w:hint="cs"/>
          <w:noProof w:val="0"/>
          <w:rtl/>
        </w:rPr>
        <w:t xml:space="preserve"> גבולי</w:t>
      </w:r>
      <w:r w:rsidR="00382C37">
        <w:rPr>
          <w:rFonts w:ascii="Arial" w:hAnsi="Arial" w:hint="cs"/>
          <w:noProof w:val="0"/>
          <w:rtl/>
        </w:rPr>
        <w:t>,</w:t>
      </w:r>
      <w:r w:rsidR="000F77F5" w:rsidRPr="00DD1A8B">
        <w:rPr>
          <w:rFonts w:ascii="Arial" w:hAnsi="Arial" w:hint="cs"/>
          <w:noProof w:val="0"/>
          <w:rtl/>
        </w:rPr>
        <w:t xml:space="preserve"> היות שקיימות סתירות וחוסר עקביות במסמכים הרפואיים. למומחה</w:t>
      </w:r>
      <w:r w:rsidR="00F570B2">
        <w:rPr>
          <w:rFonts w:ascii="Arial" w:hAnsi="Arial" w:hint="cs"/>
          <w:noProof w:val="0"/>
          <w:rtl/>
        </w:rPr>
        <w:t xml:space="preserve"> אף הוצגה הבהרה של ד"ר לוי מיום</w:t>
      </w:r>
      <w:r w:rsidR="000F77F5" w:rsidRPr="00DD1A8B">
        <w:rPr>
          <w:rFonts w:ascii="Arial" w:hAnsi="Arial" w:hint="cs"/>
          <w:noProof w:val="0"/>
          <w:rtl/>
        </w:rPr>
        <w:t xml:space="preserve"> 27.1.20 שב</w:t>
      </w:r>
      <w:r w:rsidR="007A66E9" w:rsidRPr="00DD1A8B">
        <w:rPr>
          <w:rFonts w:ascii="Arial" w:hAnsi="Arial" w:hint="cs"/>
          <w:noProof w:val="0"/>
          <w:rtl/>
        </w:rPr>
        <w:t>ה</w:t>
      </w:r>
      <w:r w:rsidR="000F77F5" w:rsidRPr="00DD1A8B">
        <w:rPr>
          <w:rFonts w:ascii="Arial" w:hAnsi="Arial" w:hint="cs"/>
          <w:noProof w:val="0"/>
          <w:rtl/>
        </w:rPr>
        <w:t xml:space="preserve"> הוא מפרט שהאישור שנתן אודות מצבו התקין של המנוח נעשה על בס</w:t>
      </w:r>
      <w:r w:rsidR="00BC1136" w:rsidRPr="00DD1A8B">
        <w:rPr>
          <w:rFonts w:ascii="Arial" w:hAnsi="Arial" w:hint="cs"/>
          <w:noProof w:val="0"/>
          <w:rtl/>
        </w:rPr>
        <w:t xml:space="preserve">יס שאלות שהוא שאל את המנוח שידע את שמות הרופאים המטפלים בו ואת התרופות שהוא מקבל. בית המשפט אף התעלם מכך שעד עריכת הצוואה אין כל מסמך המעיד על אי כשירות </w:t>
      </w:r>
      <w:r w:rsidR="007A66E9" w:rsidRPr="00DD1A8B">
        <w:rPr>
          <w:rFonts w:ascii="Arial" w:hAnsi="Arial" w:hint="cs"/>
          <w:noProof w:val="0"/>
          <w:rtl/>
        </w:rPr>
        <w:t xml:space="preserve">של </w:t>
      </w:r>
      <w:r w:rsidR="00BC1136" w:rsidRPr="00DD1A8B">
        <w:rPr>
          <w:rFonts w:ascii="Arial" w:hAnsi="Arial" w:hint="cs"/>
          <w:noProof w:val="0"/>
          <w:rtl/>
        </w:rPr>
        <w:t xml:space="preserve">המנוח. ביהמ"ש גם התעלם מהעובדה שהמנוח נהג להתייצב לבדו לביקורים אצל רופאו ד"ר לוי ללא סיוע של </w:t>
      </w:r>
      <w:r w:rsidR="00BC1136" w:rsidRPr="00DD1A8B">
        <w:rPr>
          <w:rFonts w:ascii="Arial" w:hAnsi="Arial" w:hint="cs"/>
          <w:noProof w:val="0"/>
          <w:rtl/>
        </w:rPr>
        <w:lastRenderedPageBreak/>
        <w:t>המערערת. המנוח אף חתם על טופס הסכמה מדעת לצורך טיפולים וניתוחים ביום 4.11.18 ואף באשפוז שקדם לצוואה</w:t>
      </w:r>
      <w:r w:rsidR="00382C37">
        <w:rPr>
          <w:rFonts w:ascii="Arial" w:hAnsi="Arial" w:hint="cs"/>
          <w:noProof w:val="0"/>
          <w:rtl/>
        </w:rPr>
        <w:t>,</w:t>
      </w:r>
      <w:r w:rsidR="00BC1136" w:rsidRPr="00DD1A8B">
        <w:rPr>
          <w:rFonts w:ascii="Arial" w:hAnsi="Arial" w:hint="cs"/>
          <w:noProof w:val="0"/>
          <w:rtl/>
        </w:rPr>
        <w:t xml:space="preserve"> המנוח תואר כעצמאי בתפקודו. בנוסף, מהדו"ח הפסיכוסוציאלי מיום 7.1.19 עולה שהמנוח היה עצמאי וצלול והוא אף נהג וידע היטב על גמלת הסיעוד המגיעה לו.</w:t>
      </w:r>
      <w:r w:rsidR="00777CA0" w:rsidRPr="00DD1A8B">
        <w:rPr>
          <w:rFonts w:ascii="Arial" w:hAnsi="Arial" w:hint="cs"/>
          <w:noProof w:val="0"/>
          <w:rtl/>
        </w:rPr>
        <w:t xml:space="preserve"> </w:t>
      </w:r>
      <w:r w:rsidR="00BC1136" w:rsidRPr="00DD1A8B">
        <w:rPr>
          <w:rFonts w:ascii="Arial" w:hAnsi="Arial" w:hint="cs"/>
          <w:noProof w:val="0"/>
          <w:rtl/>
        </w:rPr>
        <w:t>לפיכך</w:t>
      </w:r>
      <w:r w:rsidR="00777CA0" w:rsidRPr="00DD1A8B">
        <w:rPr>
          <w:rFonts w:ascii="Arial" w:hAnsi="Arial" w:hint="cs"/>
          <w:noProof w:val="0"/>
          <w:rtl/>
        </w:rPr>
        <w:t xml:space="preserve"> ברור שהמנוח היה כשיר לצוות </w:t>
      </w:r>
      <w:r w:rsidR="00382C37">
        <w:rPr>
          <w:rFonts w:ascii="Arial" w:hAnsi="Arial" w:hint="cs"/>
          <w:noProof w:val="0"/>
          <w:rtl/>
        </w:rPr>
        <w:t>ו</w:t>
      </w:r>
      <w:r w:rsidR="00777CA0" w:rsidRPr="00DD1A8B">
        <w:rPr>
          <w:rFonts w:ascii="Arial" w:hAnsi="Arial" w:hint="cs"/>
          <w:noProof w:val="0"/>
          <w:rtl/>
        </w:rPr>
        <w:t xml:space="preserve">המומחה עצמו הודה שאין עדות לפגיעה קוגניטיבית סמוך </w:t>
      </w:r>
      <w:r w:rsidR="007A66E9" w:rsidRPr="00DD1A8B">
        <w:rPr>
          <w:rFonts w:ascii="Arial" w:hAnsi="Arial" w:hint="cs"/>
          <w:noProof w:val="0"/>
          <w:rtl/>
        </w:rPr>
        <w:t>למועד עריכת ה</w:t>
      </w:r>
      <w:r w:rsidR="00777CA0" w:rsidRPr="00DD1A8B">
        <w:rPr>
          <w:rFonts w:ascii="Arial" w:hAnsi="Arial" w:hint="cs"/>
          <w:noProof w:val="0"/>
          <w:rtl/>
        </w:rPr>
        <w:t>צוואה.</w:t>
      </w:r>
    </w:p>
    <w:p w:rsidR="00777CA0" w:rsidRPr="00777CA0" w:rsidRDefault="00777CA0" w:rsidP="005E269B">
      <w:pPr>
        <w:pStyle w:val="ad"/>
        <w:spacing w:line="360" w:lineRule="auto"/>
        <w:rPr>
          <w:rFonts w:ascii="Arial" w:hAnsi="Arial"/>
          <w:noProof w:val="0"/>
          <w:rtl/>
        </w:rPr>
      </w:pPr>
    </w:p>
    <w:p w:rsidR="00606DA5" w:rsidRPr="00A002D5" w:rsidRDefault="00A002D5" w:rsidP="005E269B">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777CA0" w:rsidRPr="00A002D5">
        <w:rPr>
          <w:rFonts w:ascii="Arial" w:hAnsi="Arial" w:hint="cs"/>
          <w:noProof w:val="0"/>
          <w:rtl/>
        </w:rPr>
        <w:t xml:space="preserve">מחקירות המשיבות עולה שהמשיבה </w:t>
      </w:r>
      <w:r w:rsidR="007A66E9" w:rsidRPr="00A002D5">
        <w:rPr>
          <w:rFonts w:ascii="Arial" w:hAnsi="Arial" w:hint="cs"/>
          <w:noProof w:val="0"/>
          <w:rtl/>
        </w:rPr>
        <w:t xml:space="preserve">2 </w:t>
      </w:r>
      <w:r w:rsidR="00777CA0" w:rsidRPr="00A002D5">
        <w:rPr>
          <w:rFonts w:ascii="Arial" w:hAnsi="Arial" w:hint="cs"/>
          <w:noProof w:val="0"/>
          <w:rtl/>
        </w:rPr>
        <w:t>כלל לא ה</w:t>
      </w:r>
      <w:r w:rsidR="007A66E9" w:rsidRPr="00A002D5">
        <w:rPr>
          <w:rFonts w:ascii="Arial" w:hAnsi="Arial" w:hint="cs"/>
          <w:noProof w:val="0"/>
          <w:rtl/>
        </w:rPr>
        <w:t>י</w:t>
      </w:r>
      <w:r w:rsidR="00777CA0" w:rsidRPr="00A002D5">
        <w:rPr>
          <w:rFonts w:ascii="Arial" w:hAnsi="Arial" w:hint="cs"/>
          <w:noProof w:val="0"/>
          <w:rtl/>
        </w:rPr>
        <w:t xml:space="preserve">יתה מעורבת בחיי המנוח והמשיבה 1 כתבה בעצמה ביום 25.12.18 </w:t>
      </w:r>
      <w:r w:rsidR="007A66E9" w:rsidRPr="00A002D5">
        <w:rPr>
          <w:rFonts w:ascii="Arial" w:hAnsi="Arial" w:hint="cs"/>
          <w:noProof w:val="0"/>
          <w:rtl/>
        </w:rPr>
        <w:t xml:space="preserve">מכתב שבו נאמר כי </w:t>
      </w:r>
      <w:r w:rsidR="00777CA0" w:rsidRPr="00A002D5">
        <w:rPr>
          <w:rFonts w:ascii="Arial" w:hAnsi="Arial" w:hint="cs"/>
          <w:noProof w:val="0"/>
          <w:rtl/>
        </w:rPr>
        <w:t>"בשנים האחרונות הפכה לבת משפחה" והמכתב הועבר לבית הדין למשמורת ולמשרד הפנים. גם המשיבות העידו שהמנוח היה אדם עצמאי. ה</w:t>
      </w:r>
      <w:r w:rsidR="007A66E9" w:rsidRPr="00A002D5">
        <w:rPr>
          <w:rFonts w:ascii="Arial" w:hAnsi="Arial" w:hint="cs"/>
          <w:noProof w:val="0"/>
          <w:rtl/>
        </w:rPr>
        <w:t xml:space="preserve">מנוח </w:t>
      </w:r>
      <w:r w:rsidR="00777CA0" w:rsidRPr="00A002D5">
        <w:rPr>
          <w:rFonts w:ascii="Arial" w:hAnsi="Arial" w:hint="cs"/>
          <w:noProof w:val="0"/>
          <w:rtl/>
        </w:rPr>
        <w:t xml:space="preserve">נהג ברכבו ולא נזקק לעזרת הזולת בביצוע פעולות היום יום. בנוסף, לאור מעצר המערערת, במשך 15 יום המנוח היה לבדו ופעל בעצמו ללא כל סיוע. המנוח </w:t>
      </w:r>
      <w:r w:rsidR="007A66E9" w:rsidRPr="00A002D5">
        <w:rPr>
          <w:rFonts w:ascii="Arial" w:hAnsi="Arial" w:hint="cs"/>
          <w:noProof w:val="0"/>
          <w:rtl/>
        </w:rPr>
        <w:t>ביקר</w:t>
      </w:r>
      <w:r w:rsidR="00777CA0" w:rsidRPr="00A002D5">
        <w:rPr>
          <w:rFonts w:ascii="Arial" w:hAnsi="Arial" w:hint="cs"/>
          <w:noProof w:val="0"/>
          <w:rtl/>
        </w:rPr>
        <w:t xml:space="preserve"> ביום 21.12.18 אצל רופא המשפחה שלו וביקש מרשמים והוא אף ביקר את המערערת כשה</w:t>
      </w:r>
      <w:r w:rsidR="007A66E9" w:rsidRPr="00A002D5">
        <w:rPr>
          <w:rFonts w:ascii="Arial" w:hAnsi="Arial" w:hint="cs"/>
          <w:noProof w:val="0"/>
          <w:rtl/>
        </w:rPr>
        <w:t>י</w:t>
      </w:r>
      <w:r w:rsidR="00777CA0" w:rsidRPr="00A002D5">
        <w:rPr>
          <w:rFonts w:ascii="Arial" w:hAnsi="Arial" w:hint="cs"/>
          <w:noProof w:val="0"/>
          <w:rtl/>
        </w:rPr>
        <w:t>יתה</w:t>
      </w:r>
      <w:r w:rsidR="007A66E9" w:rsidRPr="00A002D5">
        <w:rPr>
          <w:rFonts w:ascii="Arial" w:hAnsi="Arial" w:hint="cs"/>
          <w:noProof w:val="0"/>
          <w:rtl/>
        </w:rPr>
        <w:t xml:space="preserve"> נתונה </w:t>
      </w:r>
      <w:r w:rsidR="00777CA0" w:rsidRPr="00A002D5">
        <w:rPr>
          <w:rFonts w:ascii="Arial" w:hAnsi="Arial" w:hint="cs"/>
          <w:noProof w:val="0"/>
          <w:rtl/>
        </w:rPr>
        <w:t xml:space="preserve">במעצר לפחות פעמיים. המנוח </w:t>
      </w:r>
      <w:r w:rsidR="007A66E9" w:rsidRPr="00A002D5">
        <w:rPr>
          <w:rFonts w:ascii="Arial" w:hAnsi="Arial" w:hint="cs"/>
          <w:noProof w:val="0"/>
          <w:rtl/>
        </w:rPr>
        <w:t>גם</w:t>
      </w:r>
      <w:r w:rsidR="00606DA5" w:rsidRPr="00A002D5">
        <w:rPr>
          <w:rFonts w:ascii="Arial" w:hAnsi="Arial" w:hint="cs"/>
          <w:noProof w:val="0"/>
          <w:rtl/>
        </w:rPr>
        <w:t xml:space="preserve"> פעל בעצמו לצורך איסוף המסמכים המשפטיים, התייצב בבנק ומשך כספים. המנוח </w:t>
      </w:r>
      <w:r w:rsidR="007A66E9" w:rsidRPr="00A002D5">
        <w:rPr>
          <w:rFonts w:ascii="Arial" w:hAnsi="Arial" w:hint="cs"/>
          <w:noProof w:val="0"/>
          <w:rtl/>
        </w:rPr>
        <w:t xml:space="preserve">גם </w:t>
      </w:r>
      <w:r w:rsidR="00606DA5" w:rsidRPr="00A002D5">
        <w:rPr>
          <w:rFonts w:ascii="Arial" w:hAnsi="Arial" w:hint="cs"/>
          <w:noProof w:val="0"/>
          <w:rtl/>
        </w:rPr>
        <w:t xml:space="preserve">חזר למשרדה של הנוטריונית ביום 23.12.18 על מנת לקבל שירותים משפטיים נוספים </w:t>
      </w:r>
      <w:r w:rsidR="007A66E9" w:rsidRPr="00A002D5">
        <w:rPr>
          <w:rFonts w:ascii="Arial" w:hAnsi="Arial" w:hint="cs"/>
          <w:noProof w:val="0"/>
          <w:rtl/>
        </w:rPr>
        <w:t xml:space="preserve">לצורך שחרור המערערת </w:t>
      </w:r>
      <w:r w:rsidR="00606DA5" w:rsidRPr="00A002D5">
        <w:rPr>
          <w:rFonts w:ascii="Arial" w:hAnsi="Arial" w:hint="cs"/>
          <w:noProof w:val="0"/>
          <w:rtl/>
        </w:rPr>
        <w:t>ובסופו של דבר הוא בחר בעו"ד אחר.</w:t>
      </w:r>
    </w:p>
    <w:p w:rsidR="00606DA5" w:rsidRPr="00606DA5" w:rsidRDefault="00606DA5" w:rsidP="005E269B">
      <w:pPr>
        <w:pStyle w:val="ad"/>
        <w:spacing w:line="360" w:lineRule="auto"/>
        <w:rPr>
          <w:rFonts w:ascii="Arial" w:hAnsi="Arial"/>
          <w:noProof w:val="0"/>
          <w:rtl/>
        </w:rPr>
      </w:pPr>
    </w:p>
    <w:p w:rsidR="00006F69" w:rsidRPr="00A002D5" w:rsidRDefault="00A002D5" w:rsidP="00382C37">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606DA5" w:rsidRPr="00A002D5">
        <w:rPr>
          <w:rFonts w:ascii="Arial" w:hAnsi="Arial" w:hint="cs"/>
          <w:noProof w:val="0"/>
          <w:rtl/>
        </w:rPr>
        <w:t>טעה ביהמ"ש קמא שהתעלם מכך שדו"ח איכון</w:t>
      </w:r>
      <w:r w:rsidR="007A66E9" w:rsidRPr="00A002D5">
        <w:rPr>
          <w:rFonts w:ascii="Arial" w:hAnsi="Arial" w:hint="cs"/>
          <w:noProof w:val="0"/>
          <w:rtl/>
        </w:rPr>
        <w:t xml:space="preserve"> הטלפונים </w:t>
      </w:r>
      <w:r w:rsidR="00606DA5" w:rsidRPr="00A002D5">
        <w:rPr>
          <w:rFonts w:ascii="Arial" w:hAnsi="Arial" w:hint="cs"/>
          <w:noProof w:val="0"/>
          <w:rtl/>
        </w:rPr>
        <w:t>אישר שמכשיר הטלפון הנייד של המנוח היה באותו יום שבו נערכה הצוואה בתיקון במעבדה בראשון לציון.</w:t>
      </w:r>
      <w:r w:rsidR="00006F69" w:rsidRPr="00A002D5">
        <w:rPr>
          <w:rFonts w:ascii="Arial" w:hAnsi="Arial" w:hint="cs"/>
          <w:noProof w:val="0"/>
          <w:rtl/>
        </w:rPr>
        <w:t xml:space="preserve"> כמו כן, טעה ביהמ"ש שהתעלם מכך שהמנוח חתם ביום 24.12.18 על הסכם שכר טרחה עם עו"ד ורשה והתחייב לשלם לו 40,000 ₪ לצורך טיפול בקבלת מעמד עבור המערערת.</w:t>
      </w:r>
    </w:p>
    <w:p w:rsidR="00006F69" w:rsidRPr="00006F69" w:rsidRDefault="00006F69" w:rsidP="005E269B">
      <w:pPr>
        <w:pStyle w:val="ad"/>
        <w:spacing w:line="360" w:lineRule="auto"/>
        <w:rPr>
          <w:rFonts w:ascii="Arial" w:hAnsi="Arial"/>
          <w:noProof w:val="0"/>
          <w:rtl/>
        </w:rPr>
      </w:pPr>
    </w:p>
    <w:p w:rsidR="00006F69" w:rsidRPr="00A002D5" w:rsidRDefault="00A002D5" w:rsidP="005E269B">
      <w:pPr>
        <w:spacing w:line="360" w:lineRule="auto"/>
        <w:jc w:val="both"/>
        <w:rPr>
          <w:rFonts w:ascii="Arial" w:hAnsi="Arial"/>
          <w:noProof w:val="0"/>
        </w:rPr>
      </w:pPr>
      <w:r>
        <w:rPr>
          <w:rFonts w:ascii="Arial" w:hAnsi="Arial" w:hint="cs"/>
          <w:noProof w:val="0"/>
          <w:rtl/>
        </w:rPr>
        <w:t>9.</w:t>
      </w:r>
      <w:r>
        <w:rPr>
          <w:rFonts w:ascii="Arial" w:hAnsi="Arial" w:hint="cs"/>
          <w:noProof w:val="0"/>
          <w:rtl/>
        </w:rPr>
        <w:tab/>
      </w:r>
      <w:r w:rsidR="00006F69" w:rsidRPr="00A002D5">
        <w:rPr>
          <w:rFonts w:ascii="Arial" w:hAnsi="Arial" w:hint="cs"/>
          <w:noProof w:val="0"/>
          <w:rtl/>
        </w:rPr>
        <w:t>לפיכך, יש לקבל את הערעור ולקיים את הצוואה.</w:t>
      </w:r>
    </w:p>
    <w:p w:rsidR="00A002D5" w:rsidRDefault="00A002D5" w:rsidP="005E269B">
      <w:pPr>
        <w:spacing w:line="360" w:lineRule="auto"/>
        <w:jc w:val="both"/>
        <w:rPr>
          <w:rFonts w:ascii="Arial" w:hAnsi="Arial"/>
          <w:noProof w:val="0"/>
          <w:rtl/>
        </w:rPr>
      </w:pPr>
    </w:p>
    <w:p w:rsidR="00006F69" w:rsidRPr="00A002D5" w:rsidRDefault="00A002D5" w:rsidP="005E269B">
      <w:pPr>
        <w:spacing w:line="360" w:lineRule="auto"/>
        <w:jc w:val="both"/>
        <w:rPr>
          <w:rFonts w:ascii="Arial" w:hAnsi="Arial"/>
          <w:b/>
          <w:bCs/>
          <w:noProof w:val="0"/>
        </w:rPr>
      </w:pPr>
      <w:r w:rsidRPr="00A002D5">
        <w:rPr>
          <w:rFonts w:ascii="Arial" w:hAnsi="Arial" w:hint="cs"/>
          <w:b/>
          <w:bCs/>
          <w:noProof w:val="0"/>
          <w:rtl/>
        </w:rPr>
        <w:t>ג.</w:t>
      </w:r>
      <w:r w:rsidRPr="00A002D5">
        <w:rPr>
          <w:rFonts w:ascii="Arial" w:hAnsi="Arial" w:hint="cs"/>
          <w:b/>
          <w:bCs/>
          <w:noProof w:val="0"/>
          <w:rtl/>
        </w:rPr>
        <w:tab/>
      </w:r>
      <w:r w:rsidR="00006F69" w:rsidRPr="00A002D5">
        <w:rPr>
          <w:rFonts w:ascii="Arial" w:hAnsi="Arial" w:hint="cs"/>
          <w:b/>
          <w:bCs/>
          <w:noProof w:val="0"/>
          <w:rtl/>
        </w:rPr>
        <w:t>תמצית טענות המשיבות</w:t>
      </w:r>
    </w:p>
    <w:p w:rsidR="00006F69" w:rsidRDefault="00006F69" w:rsidP="005E269B">
      <w:pPr>
        <w:spacing w:line="360" w:lineRule="auto"/>
        <w:jc w:val="both"/>
        <w:rPr>
          <w:rFonts w:ascii="Arial" w:hAnsi="Arial"/>
          <w:noProof w:val="0"/>
          <w:rtl/>
        </w:rPr>
      </w:pPr>
    </w:p>
    <w:p w:rsidR="00D47410" w:rsidRPr="00A002D5" w:rsidRDefault="00A002D5" w:rsidP="005E269B">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D47410" w:rsidRPr="00A002D5">
        <w:rPr>
          <w:rFonts w:ascii="Arial" w:hAnsi="Arial" w:hint="cs"/>
          <w:noProof w:val="0"/>
          <w:rtl/>
        </w:rPr>
        <w:t>יש לדחות את הערעור על פסק הדין שקבע ממצאים עובדתיים והכריע במהימנות העדים. המערערת היא אזרחית אוקראינית שנכנסה לארץ בערמה והתגוררה כאן שנים רבות על מנת לחבור לאזרח ישראלי ולקבל מעמד. המערערת שמשה כמנקה בדירת המנוח ולאחר מכן הפכה לבת לוויה והעניקה לו שירותים אינטימיים וחברתיים תמורת כסף. בערוב ימיו ה</w:t>
      </w:r>
      <w:r w:rsidR="007A66E9" w:rsidRPr="00A002D5">
        <w:rPr>
          <w:rFonts w:ascii="Arial" w:hAnsi="Arial" w:hint="cs"/>
          <w:noProof w:val="0"/>
          <w:rtl/>
        </w:rPr>
        <w:t>מערערת</w:t>
      </w:r>
      <w:r w:rsidR="00D47410" w:rsidRPr="00A002D5">
        <w:rPr>
          <w:rFonts w:ascii="Arial" w:hAnsi="Arial" w:hint="cs"/>
          <w:noProof w:val="0"/>
          <w:rtl/>
        </w:rPr>
        <w:t xml:space="preserve"> שמשה כמטפלת סיעודית של המנוח. המערערת התגוררה עם המנוח תקופה קצרה טרם פטירתו וזאת מחודש דצמבר 2018 ועד לפטירתו ביום 27.2.19. המערערת עשתה הכ</w:t>
      </w:r>
      <w:r w:rsidR="007A66E9" w:rsidRPr="00A002D5">
        <w:rPr>
          <w:rFonts w:ascii="Arial" w:hAnsi="Arial" w:hint="cs"/>
          <w:noProof w:val="0"/>
          <w:rtl/>
        </w:rPr>
        <w:t>ו</w:t>
      </w:r>
      <w:r w:rsidR="00D47410" w:rsidRPr="00A002D5">
        <w:rPr>
          <w:rFonts w:ascii="Arial" w:hAnsi="Arial" w:hint="cs"/>
          <w:noProof w:val="0"/>
          <w:rtl/>
        </w:rPr>
        <w:t>ל על מנת להשתלט על נכסי המנוח ובחודשים האחרונים לחייו</w:t>
      </w:r>
      <w:r w:rsidR="007A66E9" w:rsidRPr="00A002D5">
        <w:rPr>
          <w:rFonts w:ascii="Arial" w:hAnsi="Arial" w:hint="cs"/>
          <w:noProof w:val="0"/>
          <w:rtl/>
        </w:rPr>
        <w:t>,</w:t>
      </w:r>
      <w:r w:rsidR="00D47410" w:rsidRPr="00A002D5">
        <w:rPr>
          <w:rFonts w:ascii="Arial" w:hAnsi="Arial" w:hint="cs"/>
          <w:noProof w:val="0"/>
          <w:rtl/>
        </w:rPr>
        <w:t xml:space="preserve"> המנוח היה תלוי במערערת באופן מוחלט ונזקק לסיועה.</w:t>
      </w:r>
    </w:p>
    <w:p w:rsidR="00D47410" w:rsidRDefault="00D47410" w:rsidP="005E269B">
      <w:pPr>
        <w:spacing w:line="360" w:lineRule="auto"/>
        <w:jc w:val="both"/>
        <w:rPr>
          <w:rFonts w:ascii="Arial" w:hAnsi="Arial"/>
          <w:noProof w:val="0"/>
          <w:rtl/>
        </w:rPr>
      </w:pPr>
    </w:p>
    <w:p w:rsidR="00D47410" w:rsidRPr="00A002D5" w:rsidRDefault="00A002D5" w:rsidP="00382C37">
      <w:pPr>
        <w:spacing w:line="360" w:lineRule="auto"/>
        <w:ind w:left="720" w:hanging="720"/>
        <w:jc w:val="both"/>
        <w:rPr>
          <w:rFonts w:ascii="Arial" w:hAnsi="Arial"/>
          <w:noProof w:val="0"/>
        </w:rPr>
      </w:pPr>
      <w:r>
        <w:rPr>
          <w:rFonts w:ascii="Arial" w:hAnsi="Arial" w:hint="cs"/>
          <w:noProof w:val="0"/>
          <w:rtl/>
        </w:rPr>
        <w:lastRenderedPageBreak/>
        <w:t>2.</w:t>
      </w:r>
      <w:r>
        <w:rPr>
          <w:rFonts w:ascii="Arial" w:hAnsi="Arial" w:hint="cs"/>
          <w:noProof w:val="0"/>
          <w:rtl/>
        </w:rPr>
        <w:tab/>
      </w:r>
      <w:r w:rsidR="00D47410" w:rsidRPr="00A002D5">
        <w:rPr>
          <w:rFonts w:ascii="Arial" w:hAnsi="Arial" w:hint="cs"/>
          <w:noProof w:val="0"/>
          <w:rtl/>
        </w:rPr>
        <w:t>בית המשפט התרשם מעדותה של פקידת הבנק גב' רוקח שהיא עדה אובייקטיבית ול</w:t>
      </w:r>
      <w:r w:rsidR="00382C37">
        <w:rPr>
          <w:rFonts w:ascii="Arial" w:hAnsi="Arial" w:hint="cs"/>
          <w:noProof w:val="0"/>
          <w:rtl/>
        </w:rPr>
        <w:t>דבריה,</w:t>
      </w:r>
      <w:r w:rsidR="00D47410" w:rsidRPr="00A002D5">
        <w:rPr>
          <w:rFonts w:ascii="Arial" w:hAnsi="Arial" w:hint="cs"/>
          <w:noProof w:val="0"/>
          <w:rtl/>
        </w:rPr>
        <w:t xml:space="preserve"> המנוח הציג את המערערת כמטפלת שלו ואף המערערת אישרה זאת. הוכח שהמנוח לא רצה לתת למערערת הרשאה בחשבונו כאשר פקיד הבנק שוחח עמו בנפרד. המערערת אף ניסתה למשוך כספים מחשבונו תוך שהיא הביאה אותו לבנק באמבולנס כשהוא במצב רפואי קשה, ואינו מגיב כלל. המנוח אף סירב לחתום על טופס משיכת הכספים בבנק.</w:t>
      </w:r>
    </w:p>
    <w:p w:rsidR="00D47410" w:rsidRPr="00D47410" w:rsidRDefault="00D47410" w:rsidP="005E269B">
      <w:pPr>
        <w:pStyle w:val="ad"/>
        <w:spacing w:line="360" w:lineRule="auto"/>
        <w:rPr>
          <w:rFonts w:ascii="Arial" w:hAnsi="Arial"/>
          <w:noProof w:val="0"/>
          <w:rtl/>
        </w:rPr>
      </w:pPr>
    </w:p>
    <w:p w:rsidR="00D47410" w:rsidRPr="00A002D5" w:rsidRDefault="00A002D5" w:rsidP="005E269B">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D47410" w:rsidRPr="00A002D5">
        <w:rPr>
          <w:rFonts w:ascii="Arial" w:hAnsi="Arial" w:hint="cs"/>
          <w:noProof w:val="0"/>
          <w:rtl/>
        </w:rPr>
        <w:t>העובדה שהמל"ל הכיר במערערת כידועה בציבור אינה נכונה. המכתבים שעל בסיסם המל"ל הכיר בה כידועה בציבור נכתבו לאור מצוקת המנוח שביקש שהיא תשוחרר מהמעצר ותטפל בו לאור מחלתו.</w:t>
      </w:r>
    </w:p>
    <w:p w:rsidR="00D47410" w:rsidRPr="00D47410" w:rsidRDefault="00D47410" w:rsidP="005E269B">
      <w:pPr>
        <w:pStyle w:val="ad"/>
        <w:spacing w:line="360" w:lineRule="auto"/>
        <w:rPr>
          <w:rFonts w:ascii="Arial" w:hAnsi="Arial"/>
          <w:noProof w:val="0"/>
          <w:rtl/>
        </w:rPr>
      </w:pPr>
    </w:p>
    <w:p w:rsidR="00D47410" w:rsidRPr="00A002D5" w:rsidRDefault="00A002D5" w:rsidP="005E269B">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D47410" w:rsidRPr="00A002D5">
        <w:rPr>
          <w:rFonts w:ascii="Arial" w:hAnsi="Arial" w:hint="cs"/>
          <w:noProof w:val="0"/>
          <w:rtl/>
        </w:rPr>
        <w:t xml:space="preserve">המנוח לא היה כשיר כשהופיע בבית הדין למשמורת. המערערת אף לא צירפה את הפרוטוקולים של הדיונים בבית הדין </w:t>
      </w:r>
      <w:r w:rsidR="007A66E9" w:rsidRPr="00A002D5">
        <w:rPr>
          <w:rFonts w:ascii="Arial" w:hAnsi="Arial" w:hint="cs"/>
          <w:noProof w:val="0"/>
          <w:rtl/>
        </w:rPr>
        <w:t xml:space="preserve">למשמורת </w:t>
      </w:r>
      <w:r w:rsidR="00D47410" w:rsidRPr="00A002D5">
        <w:rPr>
          <w:rFonts w:ascii="Arial" w:hAnsi="Arial" w:hint="cs"/>
          <w:noProof w:val="0"/>
          <w:rtl/>
        </w:rPr>
        <w:t xml:space="preserve">ולא ברור מה אמר </w:t>
      </w:r>
      <w:r w:rsidR="007A66E9" w:rsidRPr="00A002D5">
        <w:rPr>
          <w:rFonts w:ascii="Arial" w:hAnsi="Arial" w:hint="cs"/>
          <w:noProof w:val="0"/>
          <w:rtl/>
        </w:rPr>
        <w:t xml:space="preserve">שם </w:t>
      </w:r>
      <w:r w:rsidR="00D47410" w:rsidRPr="00A002D5">
        <w:rPr>
          <w:rFonts w:ascii="Arial" w:hAnsi="Arial" w:hint="cs"/>
          <w:noProof w:val="0"/>
          <w:rtl/>
        </w:rPr>
        <w:t>המנוח. בכל מקרה, הדיינת בבית הדין לא בדקה את כשירותו של המנוח. חקירת המומחה לא שינתה מעמדת המומחה אלא דווקא חיזקה את עמדתו שהמנוח לא היה כשיר. המומחה הסביר שיש להתמקד במהלך הקליני של המחלה, בתמונה הכוללת על פני כמה שנים ולא במסמכים בודדים. המומחה ציין שאישור ד"ר לוי מיום 19.10.18 שהוצג לנוטריונית לפני החתימה על הצוואה לא מלמד שהמנוח היה כשיר</w:t>
      </w:r>
      <w:r w:rsidR="007A66E9" w:rsidRPr="00A002D5">
        <w:rPr>
          <w:rFonts w:ascii="Arial" w:hAnsi="Arial" w:hint="cs"/>
          <w:noProof w:val="0"/>
          <w:rtl/>
        </w:rPr>
        <w:t>,</w:t>
      </w:r>
      <w:r w:rsidR="00D47410" w:rsidRPr="00A002D5">
        <w:rPr>
          <w:rFonts w:ascii="Arial" w:hAnsi="Arial" w:hint="cs"/>
          <w:noProof w:val="0"/>
          <w:rtl/>
        </w:rPr>
        <w:t xml:space="preserve"> מאחר שד"ר לוי לא ביצע למנוח את הבדיקות הקוגניטיביות המתאימות. גם העובדה שהמנוח נפגש עם עו"ד ורשה וחתם בפניו על תצהיר והסכם שכ"ט</w:t>
      </w:r>
      <w:r w:rsidR="007A66E9" w:rsidRPr="00A002D5">
        <w:rPr>
          <w:rFonts w:ascii="Arial" w:hAnsi="Arial" w:hint="cs"/>
          <w:noProof w:val="0"/>
          <w:rtl/>
        </w:rPr>
        <w:t>,</w:t>
      </w:r>
      <w:r w:rsidR="00D47410" w:rsidRPr="00A002D5">
        <w:rPr>
          <w:rFonts w:ascii="Arial" w:hAnsi="Arial" w:hint="cs"/>
          <w:noProof w:val="0"/>
          <w:rtl/>
        </w:rPr>
        <w:t xml:space="preserve"> לא מעידה שהמנוח היה כשיר</w:t>
      </w:r>
      <w:r w:rsidR="007A66E9" w:rsidRPr="00A002D5">
        <w:rPr>
          <w:rFonts w:ascii="Arial" w:hAnsi="Arial" w:hint="cs"/>
          <w:noProof w:val="0"/>
          <w:rtl/>
        </w:rPr>
        <w:t xml:space="preserve"> לערוך צוואה</w:t>
      </w:r>
      <w:r w:rsidR="00D47410" w:rsidRPr="00A002D5">
        <w:rPr>
          <w:rFonts w:ascii="Arial" w:hAnsi="Arial" w:hint="cs"/>
          <w:noProof w:val="0"/>
          <w:rtl/>
        </w:rPr>
        <w:t xml:space="preserve">.  </w:t>
      </w:r>
    </w:p>
    <w:p w:rsidR="00D47410" w:rsidRPr="00D47410" w:rsidRDefault="00D47410" w:rsidP="005E269B">
      <w:pPr>
        <w:pStyle w:val="ad"/>
        <w:spacing w:line="360" w:lineRule="auto"/>
        <w:rPr>
          <w:rFonts w:ascii="Arial" w:hAnsi="Arial"/>
          <w:noProof w:val="0"/>
          <w:rtl/>
        </w:rPr>
      </w:pPr>
    </w:p>
    <w:p w:rsidR="00D47410" w:rsidRPr="00A002D5" w:rsidRDefault="00A002D5" w:rsidP="005E269B">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D47410" w:rsidRPr="00A002D5">
        <w:rPr>
          <w:rFonts w:ascii="Arial" w:hAnsi="Arial" w:hint="cs"/>
          <w:noProof w:val="0"/>
          <w:rtl/>
        </w:rPr>
        <w:t>הוכח שבסמוך למועד עריכת הצוואה המערערת גרמה לניתוקו המוחלט של המנוח ממשפחתו וזאת על מנת להכשיר את הקרקע לחתימה על הצוואה. הוכח שהמערערת הי</w:t>
      </w:r>
      <w:r w:rsidR="007A66E9" w:rsidRPr="00A002D5">
        <w:rPr>
          <w:rFonts w:ascii="Arial" w:hAnsi="Arial" w:hint="cs"/>
          <w:noProof w:val="0"/>
          <w:rtl/>
        </w:rPr>
        <w:t>י</w:t>
      </w:r>
      <w:r w:rsidR="00D47410" w:rsidRPr="00A002D5">
        <w:rPr>
          <w:rFonts w:ascii="Arial" w:hAnsi="Arial" w:hint="cs"/>
          <w:noProof w:val="0"/>
          <w:rtl/>
        </w:rPr>
        <w:t>תה מעורבת בהכנת הצוואה והיא זו שניהלה את כל הקשר הטלפוני עם הנוטריונית לצורך הכנת</w:t>
      </w:r>
      <w:r w:rsidR="00352E10">
        <w:rPr>
          <w:rFonts w:ascii="Arial" w:hAnsi="Arial" w:hint="cs"/>
          <w:noProof w:val="0"/>
          <w:rtl/>
        </w:rPr>
        <w:t>ה</w:t>
      </w:r>
      <w:r w:rsidR="00D47410" w:rsidRPr="00A002D5">
        <w:rPr>
          <w:rFonts w:ascii="Arial" w:hAnsi="Arial" w:hint="cs"/>
          <w:noProof w:val="0"/>
          <w:rtl/>
        </w:rPr>
        <w:t>. המערערת הביאה את המנוח לנוטריונית שטיפלה בעבר בענייניה ושהתה עמו בדירתה במהלך החתימה על הצוואה. פעולות המערערת חרגו מסיוע להבאת המנוח והוכח שהמ</w:t>
      </w:r>
      <w:r w:rsidR="00352E10">
        <w:rPr>
          <w:rFonts w:ascii="Arial" w:hAnsi="Arial" w:hint="cs"/>
          <w:noProof w:val="0"/>
          <w:rtl/>
        </w:rPr>
        <w:t>ערערת בלתי אמינה ואף</w:t>
      </w:r>
      <w:r w:rsidR="00D47410" w:rsidRPr="00A002D5">
        <w:rPr>
          <w:rFonts w:ascii="Arial" w:hAnsi="Arial" w:hint="cs"/>
          <w:noProof w:val="0"/>
          <w:rtl/>
        </w:rPr>
        <w:t xml:space="preserve"> הועלו ספקות רבים ביחס לגרסת הנוטריונית. העובדה שהמערערת </w:t>
      </w:r>
      <w:r w:rsidR="007A66E9" w:rsidRPr="00A002D5">
        <w:rPr>
          <w:rFonts w:ascii="Arial" w:hAnsi="Arial" w:hint="cs"/>
          <w:noProof w:val="0"/>
          <w:rtl/>
        </w:rPr>
        <w:t>"</w:t>
      </w:r>
      <w:r w:rsidR="00D47410" w:rsidRPr="00A002D5">
        <w:rPr>
          <w:rFonts w:ascii="Arial" w:hAnsi="Arial" w:hint="cs"/>
          <w:noProof w:val="0"/>
          <w:rtl/>
        </w:rPr>
        <w:t>גררה</w:t>
      </w:r>
      <w:r w:rsidR="007A66E9" w:rsidRPr="00A002D5">
        <w:rPr>
          <w:rFonts w:ascii="Arial" w:hAnsi="Arial" w:hint="cs"/>
          <w:noProof w:val="0"/>
          <w:rtl/>
        </w:rPr>
        <w:t>"</w:t>
      </w:r>
      <w:r w:rsidR="00D47410" w:rsidRPr="00A002D5">
        <w:rPr>
          <w:rFonts w:ascii="Arial" w:hAnsi="Arial" w:hint="cs"/>
          <w:noProof w:val="0"/>
          <w:rtl/>
        </w:rPr>
        <w:t xml:space="preserve"> את המנוח לנוטריון דובר רוסית המוכר לה אישית, ימים ספורים לאחר שהמנוח עבר ניתוח קשה של כריתת חלק מהלסת</w:t>
      </w:r>
      <w:r w:rsidR="007A66E9" w:rsidRPr="00A002D5">
        <w:rPr>
          <w:rFonts w:ascii="Arial" w:hAnsi="Arial" w:hint="cs"/>
          <w:noProof w:val="0"/>
          <w:rtl/>
        </w:rPr>
        <w:t>,</w:t>
      </w:r>
      <w:r w:rsidR="00D47410" w:rsidRPr="00A002D5">
        <w:rPr>
          <w:rFonts w:ascii="Arial" w:hAnsi="Arial" w:hint="cs"/>
          <w:noProof w:val="0"/>
          <w:rtl/>
        </w:rPr>
        <w:t xml:space="preserve"> מלמדת על מעורבות גדולה בעריכת הצוואה כפי שקבע ביהמ"ש קמא.</w:t>
      </w:r>
    </w:p>
    <w:p w:rsidR="00D47410" w:rsidRPr="00D47410" w:rsidRDefault="00D47410" w:rsidP="005E269B">
      <w:pPr>
        <w:pStyle w:val="ad"/>
        <w:spacing w:line="360" w:lineRule="auto"/>
        <w:rPr>
          <w:rFonts w:ascii="Arial" w:hAnsi="Arial"/>
          <w:noProof w:val="0"/>
          <w:rtl/>
        </w:rPr>
      </w:pPr>
    </w:p>
    <w:p w:rsidR="00D47410" w:rsidRPr="00A002D5" w:rsidRDefault="00A002D5" w:rsidP="00382C37">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D47410" w:rsidRPr="00A002D5">
        <w:rPr>
          <w:rFonts w:ascii="Arial" w:hAnsi="Arial" w:hint="cs"/>
          <w:noProof w:val="0"/>
          <w:rtl/>
        </w:rPr>
        <w:t xml:space="preserve">הוכח שלא נערכו שום שיחות טלפון מהטלפון של המנוח לנוטריונית והמערערת ניהלה שיחות רבות עם הנוטריונית עובר לחתימת הצוואה. ביהמ"ש קבע שאין להאמין לנוטריונית שהפרטים המוזכרים בצוואה </w:t>
      </w:r>
      <w:r w:rsidR="007A66E9" w:rsidRPr="00A002D5">
        <w:rPr>
          <w:rFonts w:ascii="Arial" w:hAnsi="Arial" w:hint="cs"/>
          <w:noProof w:val="0"/>
          <w:rtl/>
        </w:rPr>
        <w:t xml:space="preserve">כגון מספר הגוש והחלקה של דירתו </w:t>
      </w:r>
      <w:r w:rsidR="00D47410" w:rsidRPr="00A002D5">
        <w:rPr>
          <w:rFonts w:ascii="Arial" w:hAnsi="Arial" w:hint="cs"/>
          <w:noProof w:val="0"/>
          <w:rtl/>
        </w:rPr>
        <w:t>נ</w:t>
      </w:r>
      <w:r w:rsidR="007A66E9" w:rsidRPr="00A002D5">
        <w:rPr>
          <w:rFonts w:ascii="Arial" w:hAnsi="Arial" w:hint="cs"/>
          <w:noProof w:val="0"/>
          <w:rtl/>
        </w:rPr>
        <w:t>מסרו</w:t>
      </w:r>
      <w:r w:rsidR="00D47410" w:rsidRPr="00A002D5">
        <w:rPr>
          <w:rFonts w:ascii="Arial" w:hAnsi="Arial" w:hint="cs"/>
          <w:noProof w:val="0"/>
          <w:rtl/>
        </w:rPr>
        <w:t xml:space="preserve"> לה ע"י המנוח בעל פה</w:t>
      </w:r>
      <w:r w:rsidR="007A66E9" w:rsidRPr="00A002D5">
        <w:rPr>
          <w:rFonts w:ascii="Arial" w:hAnsi="Arial" w:hint="cs"/>
          <w:noProof w:val="0"/>
          <w:rtl/>
        </w:rPr>
        <w:t>,</w:t>
      </w:r>
      <w:r w:rsidR="00D47410" w:rsidRPr="00A002D5">
        <w:rPr>
          <w:rFonts w:ascii="Arial" w:hAnsi="Arial" w:hint="cs"/>
          <w:noProof w:val="0"/>
          <w:rtl/>
        </w:rPr>
        <w:t xml:space="preserve"> היות שאין זה סביר </w:t>
      </w:r>
      <w:r w:rsidR="007A66E9" w:rsidRPr="00A002D5">
        <w:rPr>
          <w:rFonts w:ascii="Arial" w:hAnsi="Arial" w:hint="cs"/>
          <w:noProof w:val="0"/>
          <w:rtl/>
        </w:rPr>
        <w:t>ש</w:t>
      </w:r>
      <w:r w:rsidR="00D47410" w:rsidRPr="00A002D5">
        <w:rPr>
          <w:rFonts w:ascii="Arial" w:hAnsi="Arial" w:hint="cs"/>
          <w:noProof w:val="0"/>
          <w:rtl/>
        </w:rPr>
        <w:t xml:space="preserve">המנוח יזכור את </w:t>
      </w:r>
      <w:r w:rsidR="007A66E9" w:rsidRPr="00A002D5">
        <w:rPr>
          <w:rFonts w:ascii="Arial" w:hAnsi="Arial" w:hint="cs"/>
          <w:noProof w:val="0"/>
          <w:rtl/>
        </w:rPr>
        <w:t xml:space="preserve">מספר </w:t>
      </w:r>
      <w:r w:rsidR="00D47410" w:rsidRPr="00A002D5">
        <w:rPr>
          <w:rFonts w:ascii="Arial" w:hAnsi="Arial" w:hint="cs"/>
          <w:noProof w:val="0"/>
          <w:rtl/>
        </w:rPr>
        <w:t xml:space="preserve">הגוש והחלקה של דירתו </w:t>
      </w:r>
      <w:r w:rsidR="00D47410" w:rsidRPr="00A002D5">
        <w:rPr>
          <w:rFonts w:ascii="Arial" w:hAnsi="Arial" w:hint="cs"/>
          <w:noProof w:val="0"/>
          <w:rtl/>
        </w:rPr>
        <w:lastRenderedPageBreak/>
        <w:t>ואת מספר הדרכון של המערערת. המערערת אף אישרה שהמנוח לא שוחח באופן פרטי עם הנוטריונית וכל השיחות התנהלו מהטלפון שלה ולא מהטלפון של המנוח והשיחות בוצעו ברמקול</w:t>
      </w:r>
      <w:r w:rsidR="00352E10">
        <w:rPr>
          <w:rFonts w:ascii="Arial" w:hAnsi="Arial" w:hint="cs"/>
          <w:noProof w:val="0"/>
          <w:rtl/>
        </w:rPr>
        <w:t xml:space="preserve"> כשהיא מאזינה להן</w:t>
      </w:r>
      <w:r w:rsidR="00D47410" w:rsidRPr="00A002D5">
        <w:rPr>
          <w:rFonts w:ascii="Arial" w:hAnsi="Arial" w:hint="cs"/>
          <w:noProof w:val="0"/>
          <w:rtl/>
        </w:rPr>
        <w:t>, דבר המלמד על מעורבותה. המערערת אף ה</w:t>
      </w:r>
      <w:r w:rsidR="007A66E9" w:rsidRPr="00A002D5">
        <w:rPr>
          <w:rFonts w:ascii="Arial" w:hAnsi="Arial" w:hint="cs"/>
          <w:noProof w:val="0"/>
          <w:rtl/>
        </w:rPr>
        <w:t>י</w:t>
      </w:r>
      <w:r w:rsidR="00D47410" w:rsidRPr="00A002D5">
        <w:rPr>
          <w:rFonts w:ascii="Arial" w:hAnsi="Arial" w:hint="cs"/>
          <w:noProof w:val="0"/>
          <w:rtl/>
        </w:rPr>
        <w:t xml:space="preserve">יתה יחד עם המנוח במשרדה של הנוטריונית במשך שעה או שעתיים. המערערת </w:t>
      </w:r>
      <w:r w:rsidR="007A66E9" w:rsidRPr="00A002D5">
        <w:rPr>
          <w:rFonts w:ascii="Arial" w:hAnsi="Arial" w:hint="cs"/>
          <w:noProof w:val="0"/>
          <w:rtl/>
        </w:rPr>
        <w:t xml:space="preserve">גם </w:t>
      </w:r>
      <w:r w:rsidR="00D47410" w:rsidRPr="00A002D5">
        <w:rPr>
          <w:rFonts w:ascii="Arial" w:hAnsi="Arial" w:hint="cs"/>
          <w:noProof w:val="0"/>
          <w:rtl/>
        </w:rPr>
        <w:t xml:space="preserve">העלימה ראיות ובמיוחד את הטלפון הנייד של המנוח שלטענתה היא שלחה לאחותה באוקראינה. מאיכון הטלפון הנייד של המנוח עולה </w:t>
      </w:r>
      <w:r w:rsidR="007A66E9" w:rsidRPr="00A002D5">
        <w:rPr>
          <w:rFonts w:ascii="Arial" w:hAnsi="Arial" w:hint="cs"/>
          <w:noProof w:val="0"/>
          <w:rtl/>
        </w:rPr>
        <w:t>ש</w:t>
      </w:r>
      <w:r w:rsidR="00D47410" w:rsidRPr="00A002D5">
        <w:rPr>
          <w:rFonts w:ascii="Arial" w:hAnsi="Arial" w:hint="cs"/>
          <w:noProof w:val="0"/>
          <w:rtl/>
        </w:rPr>
        <w:t>ה</w:t>
      </w:r>
      <w:r w:rsidR="00382C37">
        <w:rPr>
          <w:rFonts w:ascii="Arial" w:hAnsi="Arial" w:hint="cs"/>
          <w:noProof w:val="0"/>
          <w:rtl/>
        </w:rPr>
        <w:t>מנוח</w:t>
      </w:r>
      <w:r w:rsidR="00D47410" w:rsidRPr="00A002D5">
        <w:rPr>
          <w:rFonts w:ascii="Arial" w:hAnsi="Arial" w:hint="cs"/>
          <w:noProof w:val="0"/>
          <w:rtl/>
        </w:rPr>
        <w:t xml:space="preserve"> לא נכח בפגישה עם הנוטריונית והמערערת היא זו שנכחה במשרדה.</w:t>
      </w:r>
    </w:p>
    <w:p w:rsidR="00D47410" w:rsidRPr="00D47410" w:rsidRDefault="00D47410" w:rsidP="005E269B">
      <w:pPr>
        <w:pStyle w:val="ad"/>
        <w:spacing w:line="360" w:lineRule="auto"/>
        <w:rPr>
          <w:rFonts w:ascii="Arial" w:hAnsi="Arial"/>
          <w:noProof w:val="0"/>
          <w:rtl/>
        </w:rPr>
      </w:pPr>
    </w:p>
    <w:p w:rsidR="00AD5C7F" w:rsidRPr="00A002D5" w:rsidRDefault="00A002D5" w:rsidP="005E269B">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D47410" w:rsidRPr="00A002D5">
        <w:rPr>
          <w:rFonts w:ascii="Arial" w:hAnsi="Arial" w:hint="cs"/>
          <w:noProof w:val="0"/>
          <w:rtl/>
        </w:rPr>
        <w:t xml:space="preserve">התברר </w:t>
      </w:r>
      <w:r w:rsidR="007A66E9" w:rsidRPr="00A002D5">
        <w:rPr>
          <w:rFonts w:ascii="Arial" w:hAnsi="Arial" w:hint="cs"/>
          <w:noProof w:val="0"/>
          <w:rtl/>
        </w:rPr>
        <w:t>מ</w:t>
      </w:r>
      <w:r w:rsidR="00D47410" w:rsidRPr="00A002D5">
        <w:rPr>
          <w:rFonts w:ascii="Arial" w:hAnsi="Arial" w:hint="cs"/>
          <w:noProof w:val="0"/>
          <w:rtl/>
        </w:rPr>
        <w:t>חקירת הנוטריונית שהיא יצרה קשר טלפוני עם ב"כ המערערת יום לפני חקירתה בבית המשפט ביודעה שאסור לה לעשות כן</w:t>
      </w:r>
      <w:r w:rsidR="007A66E9" w:rsidRPr="00A002D5">
        <w:rPr>
          <w:rFonts w:ascii="Arial" w:hAnsi="Arial" w:hint="cs"/>
          <w:noProof w:val="0"/>
          <w:rtl/>
        </w:rPr>
        <w:t>,</w:t>
      </w:r>
      <w:r w:rsidR="00D47410" w:rsidRPr="00A002D5">
        <w:rPr>
          <w:rFonts w:ascii="Arial" w:hAnsi="Arial" w:hint="cs"/>
          <w:noProof w:val="0"/>
          <w:rtl/>
        </w:rPr>
        <w:t xml:space="preserve"> היות שהיא זומנה לעדות ע"י המשיבות. הנוטריונית אף קיבלה מב"כ המערערת מסמכים והדרכה ביחס לחקירתה.</w:t>
      </w:r>
      <w:r w:rsidR="00AD5C7F" w:rsidRPr="00A002D5">
        <w:rPr>
          <w:rFonts w:ascii="Arial" w:hAnsi="Arial" w:hint="cs"/>
          <w:noProof w:val="0"/>
          <w:rtl/>
        </w:rPr>
        <w:t xml:space="preserve"> כמו כן, ב</w:t>
      </w:r>
      <w:r w:rsidR="00D47410" w:rsidRPr="00A002D5">
        <w:rPr>
          <w:rFonts w:ascii="Arial" w:hAnsi="Arial" w:hint="cs"/>
          <w:noProof w:val="0"/>
          <w:rtl/>
        </w:rPr>
        <w:t>צדק נקבע גם</w:t>
      </w:r>
      <w:r w:rsidR="007A66E9" w:rsidRPr="00A002D5">
        <w:rPr>
          <w:rFonts w:ascii="Arial" w:hAnsi="Arial" w:hint="cs"/>
          <w:noProof w:val="0"/>
          <w:rtl/>
        </w:rPr>
        <w:t>,</w:t>
      </w:r>
      <w:r w:rsidR="00D47410" w:rsidRPr="00A002D5">
        <w:rPr>
          <w:rFonts w:ascii="Arial" w:hAnsi="Arial" w:hint="cs"/>
          <w:noProof w:val="0"/>
          <w:rtl/>
        </w:rPr>
        <w:t xml:space="preserve"> שהמערערת השפיעה על המנוח בהשפעה בלתי הוגנת היות שהמנוח היה תלוי בטיפול שלה בו</w:t>
      </w:r>
      <w:r w:rsidR="00AD5C7F" w:rsidRPr="00A002D5">
        <w:rPr>
          <w:rFonts w:ascii="Arial" w:hAnsi="Arial" w:hint="cs"/>
          <w:noProof w:val="0"/>
          <w:rtl/>
        </w:rPr>
        <w:t>.</w:t>
      </w:r>
      <w:r w:rsidR="00D47410" w:rsidRPr="00A002D5">
        <w:rPr>
          <w:rFonts w:ascii="Arial" w:hAnsi="Arial" w:hint="cs"/>
          <w:noProof w:val="0"/>
          <w:rtl/>
        </w:rPr>
        <w:t xml:space="preserve">  </w:t>
      </w:r>
    </w:p>
    <w:p w:rsidR="00AD5C7F" w:rsidRPr="00AD5C7F" w:rsidRDefault="00AD5C7F" w:rsidP="005E269B">
      <w:pPr>
        <w:pStyle w:val="ad"/>
        <w:spacing w:line="360" w:lineRule="auto"/>
        <w:rPr>
          <w:rFonts w:ascii="Arial" w:hAnsi="Arial"/>
          <w:noProof w:val="0"/>
          <w:rtl/>
        </w:rPr>
      </w:pPr>
    </w:p>
    <w:p w:rsidR="00AD5C7F" w:rsidRPr="00A002D5" w:rsidRDefault="00A002D5" w:rsidP="00382C37">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AD5C7F" w:rsidRPr="00A002D5">
        <w:rPr>
          <w:rFonts w:ascii="Arial" w:hAnsi="Arial" w:hint="cs"/>
          <w:noProof w:val="0"/>
          <w:rtl/>
        </w:rPr>
        <w:t xml:space="preserve">בית המשפט קמא התרשם </w:t>
      </w:r>
      <w:r w:rsidR="007A66E9" w:rsidRPr="00A002D5">
        <w:rPr>
          <w:rFonts w:ascii="Arial" w:hAnsi="Arial" w:hint="cs"/>
          <w:noProof w:val="0"/>
          <w:rtl/>
        </w:rPr>
        <w:t xml:space="preserve">לטובה </w:t>
      </w:r>
      <w:r w:rsidR="00AD5C7F" w:rsidRPr="00A002D5">
        <w:rPr>
          <w:rFonts w:ascii="Arial" w:hAnsi="Arial" w:hint="cs"/>
          <w:noProof w:val="0"/>
          <w:rtl/>
        </w:rPr>
        <w:t>מעדות המשיבות, המומחה, החוקרת הפרטית, פקיד</w:t>
      </w:r>
      <w:r w:rsidR="00382C37">
        <w:rPr>
          <w:rFonts w:ascii="Arial" w:hAnsi="Arial" w:hint="cs"/>
          <w:noProof w:val="0"/>
          <w:rtl/>
        </w:rPr>
        <w:t>ת הבנק</w:t>
      </w:r>
      <w:r w:rsidR="00AD5C7F" w:rsidRPr="00A002D5">
        <w:rPr>
          <w:rFonts w:ascii="Arial" w:hAnsi="Arial" w:hint="cs"/>
          <w:noProof w:val="0"/>
          <w:rtl/>
        </w:rPr>
        <w:t xml:space="preserve"> גב' רוקח ומנגד קבע שהמערערת לא הי</w:t>
      </w:r>
      <w:r w:rsidR="007A66E9" w:rsidRPr="00A002D5">
        <w:rPr>
          <w:rFonts w:ascii="Arial" w:hAnsi="Arial" w:hint="cs"/>
          <w:noProof w:val="0"/>
          <w:rtl/>
        </w:rPr>
        <w:t>י</w:t>
      </w:r>
      <w:r w:rsidR="00AD5C7F" w:rsidRPr="00A002D5">
        <w:rPr>
          <w:rFonts w:ascii="Arial" w:hAnsi="Arial" w:hint="cs"/>
          <w:noProof w:val="0"/>
          <w:rtl/>
        </w:rPr>
        <w:t>תה מהימנה ולפיכך יש לדחות את הערעור.</w:t>
      </w:r>
    </w:p>
    <w:p w:rsidR="00AD5C7F" w:rsidRPr="00A002D5" w:rsidRDefault="00AD5C7F" w:rsidP="005E269B">
      <w:pPr>
        <w:pStyle w:val="ad"/>
        <w:spacing w:line="360" w:lineRule="auto"/>
        <w:rPr>
          <w:rFonts w:ascii="Arial" w:hAnsi="Arial"/>
          <w:noProof w:val="0"/>
          <w:rtl/>
        </w:rPr>
      </w:pPr>
    </w:p>
    <w:p w:rsidR="00AD5C7F" w:rsidRPr="00A002D5" w:rsidRDefault="00A002D5" w:rsidP="005E269B">
      <w:pPr>
        <w:spacing w:line="360" w:lineRule="auto"/>
        <w:jc w:val="both"/>
        <w:rPr>
          <w:rFonts w:ascii="Arial" w:hAnsi="Arial"/>
          <w:b/>
          <w:bCs/>
          <w:noProof w:val="0"/>
        </w:rPr>
      </w:pPr>
      <w:r>
        <w:rPr>
          <w:rFonts w:ascii="Arial" w:hAnsi="Arial" w:hint="cs"/>
          <w:b/>
          <w:bCs/>
          <w:noProof w:val="0"/>
          <w:rtl/>
        </w:rPr>
        <w:t>ד.</w:t>
      </w:r>
      <w:r>
        <w:rPr>
          <w:rFonts w:ascii="Arial" w:hAnsi="Arial" w:hint="cs"/>
          <w:b/>
          <w:bCs/>
          <w:noProof w:val="0"/>
          <w:rtl/>
        </w:rPr>
        <w:tab/>
      </w:r>
      <w:r w:rsidR="00AD5C7F" w:rsidRPr="00A002D5">
        <w:rPr>
          <w:rFonts w:ascii="Arial" w:hAnsi="Arial" w:hint="cs"/>
          <w:b/>
          <w:bCs/>
          <w:noProof w:val="0"/>
          <w:rtl/>
        </w:rPr>
        <w:t>דיון והכרעה</w:t>
      </w:r>
    </w:p>
    <w:p w:rsidR="00AD5C7F" w:rsidRDefault="00AD5C7F" w:rsidP="005E269B">
      <w:pPr>
        <w:spacing w:line="360" w:lineRule="auto"/>
        <w:jc w:val="both"/>
        <w:rPr>
          <w:rFonts w:ascii="Arial" w:hAnsi="Arial"/>
          <w:noProof w:val="0"/>
          <w:rtl/>
        </w:rPr>
      </w:pPr>
    </w:p>
    <w:p w:rsidR="00D06CBE" w:rsidRDefault="00A002D5" w:rsidP="00E90F0B">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D06CBE">
        <w:rPr>
          <w:rFonts w:ascii="Arial" w:hAnsi="Arial"/>
          <w:noProof w:val="0"/>
          <w:rtl/>
        </w:rPr>
        <w:t>הלכה היא כי: "</w:t>
      </w:r>
      <w:r w:rsidR="00D06CBE">
        <w:rPr>
          <w:rFonts w:ascii="Arial" w:hAnsi="Arial"/>
          <w:b/>
          <w:bCs/>
          <w:noProof w:val="0"/>
          <w:rtl/>
        </w:rPr>
        <w:t>אין זו דרכה של ערכאת הערעור להתערב בממצאי מהימנות ובקביעת עובדות שקבעה ערכאה דיונית, אלא במקרים חריגים. כלל זה מבוסס על הרציונל לפיו הערכאה הדיונית התרשמה באופן בלתי אמצעי מן העדויות ועל כן יש לה יתרון על פני ערכאת הערעור אשר מתרשמת מהן באופן עקיף בלבד</w:t>
      </w:r>
      <w:r w:rsidR="00D06CBE">
        <w:rPr>
          <w:rFonts w:ascii="Arial" w:hAnsi="Arial"/>
          <w:noProof w:val="0"/>
          <w:rtl/>
        </w:rPr>
        <w:t>" (</w:t>
      </w:r>
      <w:r w:rsidR="00E90F0B">
        <w:rPr>
          <w:rFonts w:ascii="Arial" w:hAnsi="Arial" w:hint="cs"/>
          <w:noProof w:val="0"/>
          <w:rtl/>
        </w:rPr>
        <w:t>רע"א 9304/17</w:t>
      </w:r>
      <w:r w:rsidR="00D06CBE">
        <w:rPr>
          <w:rFonts w:ascii="Arial" w:hAnsi="Arial"/>
          <w:noProof w:val="0"/>
          <w:rtl/>
        </w:rPr>
        <w:t xml:space="preserve"> </w:t>
      </w:r>
      <w:r w:rsidR="00D06CBE">
        <w:rPr>
          <w:rFonts w:ascii="Arial" w:hAnsi="Arial"/>
          <w:b/>
          <w:bCs/>
          <w:noProof w:val="0"/>
          <w:rtl/>
        </w:rPr>
        <w:t>פלוני נ' שירביט חברה לביטוח בע"מ</w:t>
      </w:r>
      <w:r w:rsidR="00D06CBE">
        <w:rPr>
          <w:rFonts w:ascii="Arial" w:hAnsi="Arial"/>
          <w:noProof w:val="0"/>
          <w:rtl/>
        </w:rPr>
        <w:t xml:space="preserve"> (4.1.2018)).</w:t>
      </w:r>
    </w:p>
    <w:p w:rsidR="00D06CBE" w:rsidRPr="00E90F0B" w:rsidRDefault="00D06CBE" w:rsidP="005E269B">
      <w:pPr>
        <w:spacing w:line="360" w:lineRule="auto"/>
        <w:jc w:val="both"/>
        <w:rPr>
          <w:rFonts w:ascii="Arial" w:hAnsi="Arial"/>
          <w:noProof w:val="0"/>
          <w:rtl/>
        </w:rPr>
      </w:pPr>
    </w:p>
    <w:p w:rsidR="00D06CBE" w:rsidRDefault="00D06CBE" w:rsidP="00E90F0B">
      <w:pPr>
        <w:spacing w:line="360" w:lineRule="auto"/>
        <w:ind w:firstLine="720"/>
        <w:jc w:val="both"/>
        <w:rPr>
          <w:rFonts w:ascii="Arial" w:hAnsi="Arial"/>
          <w:noProof w:val="0"/>
          <w:rtl/>
        </w:rPr>
      </w:pPr>
      <w:r>
        <w:rPr>
          <w:rFonts w:ascii="Arial" w:hAnsi="Arial"/>
          <w:noProof w:val="0"/>
          <w:rtl/>
        </w:rPr>
        <w:t>כפי שנקבע ב</w:t>
      </w:r>
      <w:r w:rsidR="00E90F0B">
        <w:rPr>
          <w:rFonts w:ascii="Arial" w:hAnsi="Arial" w:hint="cs"/>
          <w:noProof w:val="0"/>
          <w:rtl/>
        </w:rPr>
        <w:t>ע"א 6798/16</w:t>
      </w:r>
      <w:r>
        <w:rPr>
          <w:rFonts w:ascii="Arial" w:hAnsi="Arial"/>
          <w:noProof w:val="0"/>
          <w:rtl/>
        </w:rPr>
        <w:t xml:space="preserve"> </w:t>
      </w:r>
      <w:r>
        <w:rPr>
          <w:rFonts w:ascii="Arial" w:hAnsi="Arial"/>
          <w:b/>
          <w:bCs/>
          <w:noProof w:val="0"/>
          <w:rtl/>
        </w:rPr>
        <w:t>לייבוביץ נ' יורש</w:t>
      </w:r>
      <w:r>
        <w:rPr>
          <w:rFonts w:ascii="Arial" w:hAnsi="Arial"/>
          <w:noProof w:val="0"/>
          <w:rtl/>
        </w:rPr>
        <w:t xml:space="preserve"> (26.9.2017):</w:t>
      </w:r>
    </w:p>
    <w:p w:rsidR="00D06CBE" w:rsidRDefault="00D06CBE" w:rsidP="005E269B">
      <w:pPr>
        <w:spacing w:line="360" w:lineRule="auto"/>
        <w:ind w:left="720"/>
        <w:jc w:val="both"/>
        <w:rPr>
          <w:rFonts w:ascii="Arial" w:hAnsi="Arial"/>
          <w:noProof w:val="0"/>
          <w:rtl/>
        </w:rPr>
      </w:pPr>
    </w:p>
    <w:p w:rsidR="00D06CBE" w:rsidRDefault="00D06CBE" w:rsidP="005E269B">
      <w:pPr>
        <w:spacing w:line="360" w:lineRule="auto"/>
        <w:ind w:left="720"/>
        <w:jc w:val="both"/>
        <w:rPr>
          <w:rFonts w:ascii="Arial" w:hAnsi="Arial"/>
          <w:noProof w:val="0"/>
          <w:rtl/>
        </w:rPr>
      </w:pPr>
      <w:r>
        <w:rPr>
          <w:rFonts w:ascii="Arial" w:hAnsi="Arial"/>
          <w:noProof w:val="0"/>
          <w:rtl/>
        </w:rPr>
        <w:t>"</w:t>
      </w:r>
      <w:r>
        <w:rPr>
          <w:rFonts w:ascii="Arial" w:hAnsi="Arial"/>
          <w:b/>
          <w:bCs/>
          <w:noProof w:val="0"/>
          <w:rtl/>
        </w:rPr>
        <w:t>כידוע, אין בית משפט שלערעור מתערב בממצאים עובדתיים ואף אינו מעמיד עצמו במקום הערכאה הראשונה בבחינת המסכת העובדתית שנפרשה לפניו, אלא אם כן בולטת על פני הפסק טעות משפטית שורשית או שהדברים מופרכים על פניהם ובלתי סבירים</w:t>
      </w:r>
      <w:r>
        <w:rPr>
          <w:rFonts w:ascii="Arial" w:hAnsi="Arial"/>
          <w:noProof w:val="0"/>
          <w:rtl/>
        </w:rPr>
        <w:t>".</w:t>
      </w:r>
    </w:p>
    <w:p w:rsidR="00D06CBE" w:rsidRDefault="00D06CBE" w:rsidP="005E269B">
      <w:pPr>
        <w:spacing w:line="360" w:lineRule="auto"/>
        <w:ind w:left="720"/>
        <w:jc w:val="both"/>
        <w:rPr>
          <w:rFonts w:ascii="Arial" w:hAnsi="Arial"/>
          <w:noProof w:val="0"/>
          <w:rtl/>
        </w:rPr>
      </w:pPr>
    </w:p>
    <w:p w:rsidR="00D06CBE" w:rsidRDefault="00A002D5" w:rsidP="007E08D5">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D06CBE">
        <w:rPr>
          <w:rFonts w:ascii="Arial" w:hAnsi="Arial"/>
          <w:noProof w:val="0"/>
          <w:rtl/>
        </w:rPr>
        <w:t>במקרה דנן, אין הצדקה להתערב בממצאים העובדתיים שנקבעו בפסק דינו של ביהמ"ש</w:t>
      </w:r>
      <w:r w:rsidR="00D06CBE">
        <w:rPr>
          <w:rFonts w:ascii="Arial" w:hAnsi="Arial" w:hint="cs"/>
          <w:noProof w:val="0"/>
          <w:rtl/>
        </w:rPr>
        <w:t xml:space="preserve"> קמא</w:t>
      </w:r>
      <w:r w:rsidR="00D06CBE">
        <w:rPr>
          <w:rFonts w:ascii="Arial" w:hAnsi="Arial"/>
          <w:noProof w:val="0"/>
          <w:rtl/>
        </w:rPr>
        <w:t>,</w:t>
      </w:r>
      <w:r w:rsidR="00D06CBE">
        <w:rPr>
          <w:rFonts w:ascii="Arial" w:hAnsi="Arial" w:hint="cs"/>
          <w:noProof w:val="0"/>
          <w:rtl/>
        </w:rPr>
        <w:t xml:space="preserve"> אשר בחן לעומק את עדויות העדים והגיע למסקנה </w:t>
      </w:r>
      <w:r w:rsidR="007A66E9">
        <w:rPr>
          <w:rFonts w:ascii="Arial" w:hAnsi="Arial" w:hint="cs"/>
          <w:noProof w:val="0"/>
          <w:rtl/>
        </w:rPr>
        <w:t>ש</w:t>
      </w:r>
      <w:r w:rsidR="00D06CBE">
        <w:rPr>
          <w:rFonts w:ascii="Arial" w:hAnsi="Arial" w:hint="cs"/>
          <w:noProof w:val="0"/>
          <w:rtl/>
        </w:rPr>
        <w:t>מהימנות המערערת והנוטר</w:t>
      </w:r>
      <w:r w:rsidR="00E90F0B">
        <w:rPr>
          <w:rFonts w:ascii="Arial" w:hAnsi="Arial" w:hint="cs"/>
          <w:noProof w:val="0"/>
          <w:rtl/>
        </w:rPr>
        <w:t>יונית נמוכה וקשה לתת אמון בגרסתן</w:t>
      </w:r>
      <w:r w:rsidR="00D06CBE">
        <w:rPr>
          <w:rFonts w:ascii="Arial" w:hAnsi="Arial" w:hint="cs"/>
          <w:noProof w:val="0"/>
          <w:rtl/>
        </w:rPr>
        <w:t xml:space="preserve"> ומאידך, יש לתת אמון </w:t>
      </w:r>
      <w:r w:rsidR="007A66E9">
        <w:rPr>
          <w:rFonts w:ascii="Arial" w:hAnsi="Arial" w:hint="cs"/>
          <w:noProof w:val="0"/>
          <w:rtl/>
        </w:rPr>
        <w:t>ב</w:t>
      </w:r>
      <w:r w:rsidR="00D06CBE">
        <w:rPr>
          <w:rFonts w:ascii="Arial" w:hAnsi="Arial" w:hint="cs"/>
          <w:noProof w:val="0"/>
          <w:rtl/>
        </w:rPr>
        <w:t>משיב</w:t>
      </w:r>
      <w:r w:rsidR="007A66E9">
        <w:rPr>
          <w:rFonts w:ascii="Arial" w:hAnsi="Arial" w:hint="cs"/>
          <w:noProof w:val="0"/>
          <w:rtl/>
        </w:rPr>
        <w:t>ות</w:t>
      </w:r>
      <w:r w:rsidR="00D06CBE">
        <w:rPr>
          <w:rFonts w:ascii="Arial" w:hAnsi="Arial" w:hint="cs"/>
          <w:noProof w:val="0"/>
          <w:rtl/>
        </w:rPr>
        <w:t xml:space="preserve"> ו</w:t>
      </w:r>
      <w:r w:rsidR="007A66E9">
        <w:rPr>
          <w:rFonts w:ascii="Arial" w:hAnsi="Arial" w:hint="cs"/>
          <w:noProof w:val="0"/>
          <w:rtl/>
        </w:rPr>
        <w:t>ב</w:t>
      </w:r>
      <w:r w:rsidR="00D06CBE">
        <w:rPr>
          <w:rFonts w:ascii="Arial" w:hAnsi="Arial" w:hint="cs"/>
          <w:noProof w:val="0"/>
          <w:rtl/>
        </w:rPr>
        <w:t>עדים מטעמ</w:t>
      </w:r>
      <w:r w:rsidR="007A66E9">
        <w:rPr>
          <w:rFonts w:ascii="Arial" w:hAnsi="Arial" w:hint="cs"/>
          <w:noProof w:val="0"/>
          <w:rtl/>
        </w:rPr>
        <w:t>ן</w:t>
      </w:r>
      <w:r w:rsidR="00D06CBE">
        <w:rPr>
          <w:rFonts w:ascii="Arial" w:hAnsi="Arial" w:hint="cs"/>
          <w:noProof w:val="0"/>
          <w:rtl/>
        </w:rPr>
        <w:t>.</w:t>
      </w:r>
      <w:r w:rsidR="007E08D5">
        <w:rPr>
          <w:rFonts w:ascii="Arial" w:hAnsi="Arial" w:hint="cs"/>
          <w:noProof w:val="0"/>
          <w:rtl/>
        </w:rPr>
        <w:t xml:space="preserve"> זאת, בכפוף להסתייגות מסוימת בנושא כשירות המנוח כמפורט להלן.</w:t>
      </w:r>
    </w:p>
    <w:p w:rsidR="00D06CBE" w:rsidRDefault="00D06CBE" w:rsidP="005E269B">
      <w:pPr>
        <w:spacing w:line="360" w:lineRule="auto"/>
        <w:ind w:left="360"/>
        <w:jc w:val="both"/>
        <w:rPr>
          <w:rFonts w:ascii="Arial" w:hAnsi="Arial"/>
          <w:noProof w:val="0"/>
          <w:rtl/>
        </w:rPr>
      </w:pPr>
    </w:p>
    <w:p w:rsidR="00D06CBE" w:rsidRDefault="00A002D5" w:rsidP="007E08D5">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D06CBE">
        <w:rPr>
          <w:rFonts w:ascii="Arial" w:hAnsi="Arial" w:hint="cs"/>
          <w:noProof w:val="0"/>
          <w:rtl/>
        </w:rPr>
        <w:t xml:space="preserve">יחד עם זאת, המערערת צודקת בטענתה שביהמ"ש קמא </w:t>
      </w:r>
      <w:r w:rsidR="007E08D5">
        <w:rPr>
          <w:rFonts w:ascii="Arial" w:hAnsi="Arial" w:hint="cs"/>
          <w:noProof w:val="0"/>
          <w:rtl/>
        </w:rPr>
        <w:t xml:space="preserve">לא נתן דעתו </w:t>
      </w:r>
      <w:r w:rsidR="00D06CBE">
        <w:rPr>
          <w:rFonts w:ascii="Arial" w:hAnsi="Arial" w:hint="cs"/>
          <w:noProof w:val="0"/>
          <w:rtl/>
        </w:rPr>
        <w:t xml:space="preserve">בפסק דינו </w:t>
      </w:r>
      <w:r w:rsidR="007E08D5">
        <w:rPr>
          <w:rFonts w:ascii="Arial" w:hAnsi="Arial" w:hint="cs"/>
          <w:noProof w:val="0"/>
          <w:rtl/>
        </w:rPr>
        <w:t xml:space="preserve">על </w:t>
      </w:r>
      <w:r w:rsidR="00D06CBE">
        <w:rPr>
          <w:rFonts w:ascii="Arial" w:hAnsi="Arial" w:hint="cs"/>
          <w:noProof w:val="0"/>
          <w:rtl/>
        </w:rPr>
        <w:t xml:space="preserve">מסמכים וראיות שהיא הגישה ואשר מתייחסים לתקופה הסמוכה למועד חתימת הצוואה וקשורים למאמציו של המנוח לשחרר את המערערת ממעצרה. </w:t>
      </w:r>
      <w:r w:rsidR="00387EAD">
        <w:rPr>
          <w:rFonts w:ascii="Arial" w:hAnsi="Arial" w:hint="cs"/>
          <w:noProof w:val="0"/>
          <w:rtl/>
        </w:rPr>
        <w:t>להלן נסקור את המסמכים שלטענת המערערת היה בהם להוכיח את טענתה בדבר כשרות המנוח לצוות</w:t>
      </w:r>
      <w:r w:rsidR="00382C37">
        <w:rPr>
          <w:rFonts w:ascii="Arial" w:hAnsi="Arial" w:hint="cs"/>
          <w:noProof w:val="0"/>
          <w:rtl/>
        </w:rPr>
        <w:t>,</w:t>
      </w:r>
      <w:r w:rsidR="00387EAD">
        <w:rPr>
          <w:rFonts w:ascii="Arial" w:hAnsi="Arial" w:hint="cs"/>
          <w:noProof w:val="0"/>
          <w:rtl/>
        </w:rPr>
        <w:t xml:space="preserve"> בדבר היות הצדדים בני זוג</w:t>
      </w:r>
      <w:r w:rsidR="007A66E9">
        <w:rPr>
          <w:rFonts w:ascii="Arial" w:hAnsi="Arial" w:hint="cs"/>
          <w:noProof w:val="0"/>
          <w:rtl/>
        </w:rPr>
        <w:t xml:space="preserve"> </w:t>
      </w:r>
      <w:r w:rsidR="00382C37">
        <w:rPr>
          <w:rFonts w:ascii="Arial" w:hAnsi="Arial" w:hint="cs"/>
          <w:noProof w:val="0"/>
          <w:rtl/>
        </w:rPr>
        <w:t xml:space="preserve">ורצונו של המנוח לעמוד מאחורי הצוואה </w:t>
      </w:r>
      <w:r w:rsidR="00387EAD">
        <w:rPr>
          <w:rFonts w:ascii="Arial" w:hAnsi="Arial" w:hint="cs"/>
          <w:noProof w:val="0"/>
          <w:rtl/>
        </w:rPr>
        <w:t xml:space="preserve">ונבחן האם יש בהם בכדי לתמוך בטענות המערערת. </w:t>
      </w:r>
    </w:p>
    <w:p w:rsidR="00A002D5" w:rsidRDefault="00A002D5" w:rsidP="005E269B">
      <w:pPr>
        <w:spacing w:line="360" w:lineRule="auto"/>
        <w:jc w:val="both"/>
        <w:rPr>
          <w:rFonts w:ascii="Arial" w:hAnsi="Arial"/>
          <w:noProof w:val="0"/>
          <w:rtl/>
        </w:rPr>
      </w:pPr>
    </w:p>
    <w:p w:rsidR="00387EAD" w:rsidRDefault="00A002D5" w:rsidP="00066299">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sidR="00387EAD" w:rsidRPr="00E90F0B">
        <w:rPr>
          <w:rFonts w:ascii="Arial" w:hAnsi="Arial" w:hint="cs"/>
          <w:b/>
          <w:bCs/>
          <w:noProof w:val="0"/>
          <w:rtl/>
        </w:rPr>
        <w:t>(א)</w:t>
      </w:r>
      <w:r w:rsidR="00387EAD">
        <w:rPr>
          <w:rFonts w:ascii="Arial" w:hAnsi="Arial" w:hint="cs"/>
          <w:noProof w:val="0"/>
          <w:rtl/>
        </w:rPr>
        <w:t xml:space="preserve"> </w:t>
      </w:r>
      <w:r w:rsidR="00387EAD" w:rsidRPr="007A66E9">
        <w:rPr>
          <w:rFonts w:ascii="Arial" w:hAnsi="Arial" w:hint="cs"/>
          <w:b/>
          <w:bCs/>
          <w:noProof w:val="0"/>
          <w:rtl/>
        </w:rPr>
        <w:t xml:space="preserve">הבקשה להכרזה על מותו של בן זוגה לשעבר </w:t>
      </w:r>
      <w:r w:rsidR="00382C37">
        <w:rPr>
          <w:rFonts w:ascii="Arial" w:hAnsi="Arial" w:hint="cs"/>
          <w:b/>
          <w:bCs/>
          <w:noProof w:val="0"/>
          <w:rtl/>
        </w:rPr>
        <w:t xml:space="preserve">של המערערת </w:t>
      </w:r>
      <w:r w:rsidR="00387EAD" w:rsidRPr="007A66E9">
        <w:rPr>
          <w:rFonts w:ascii="Arial" w:hAnsi="Arial" w:hint="cs"/>
          <w:b/>
          <w:bCs/>
          <w:noProof w:val="0"/>
          <w:rtl/>
        </w:rPr>
        <w:t>כנעדר</w:t>
      </w:r>
      <w:r w:rsidR="00387EAD">
        <w:rPr>
          <w:rFonts w:ascii="Arial" w:hAnsi="Arial" w:hint="cs"/>
          <w:noProof w:val="0"/>
          <w:rtl/>
        </w:rPr>
        <w:t xml:space="preserve"> - המערערת הגישה לבית המשפט קמא ביום 4.6.18 בקשה להכריז על מותו של בעלה לשעבר שנעדר</w:t>
      </w:r>
      <w:r w:rsidR="00382C37">
        <w:rPr>
          <w:rFonts w:ascii="Arial" w:hAnsi="Arial" w:hint="cs"/>
          <w:noProof w:val="0"/>
          <w:rtl/>
        </w:rPr>
        <w:t xml:space="preserve"> משנת 2013</w:t>
      </w:r>
      <w:r w:rsidR="007A66E9">
        <w:rPr>
          <w:rFonts w:ascii="Arial" w:hAnsi="Arial" w:hint="cs"/>
          <w:noProof w:val="0"/>
          <w:rtl/>
        </w:rPr>
        <w:t>.</w:t>
      </w:r>
      <w:r w:rsidR="00387EAD">
        <w:rPr>
          <w:rFonts w:ascii="Arial" w:hAnsi="Arial" w:hint="cs"/>
          <w:noProof w:val="0"/>
          <w:rtl/>
        </w:rPr>
        <w:t xml:space="preserve"> </w:t>
      </w:r>
      <w:r w:rsidR="007A66E9">
        <w:rPr>
          <w:rFonts w:ascii="Arial" w:hAnsi="Arial" w:hint="cs"/>
          <w:noProof w:val="0"/>
          <w:rtl/>
        </w:rPr>
        <w:t xml:space="preserve">בבקשתה </w:t>
      </w:r>
      <w:r w:rsidR="00387EAD">
        <w:rPr>
          <w:rFonts w:ascii="Arial" w:hAnsi="Arial" w:hint="cs"/>
          <w:noProof w:val="0"/>
          <w:rtl/>
        </w:rPr>
        <w:t xml:space="preserve">היא כתבה </w:t>
      </w:r>
      <w:r w:rsidR="007A66E9">
        <w:rPr>
          <w:rFonts w:ascii="Arial" w:hAnsi="Arial" w:hint="cs"/>
          <w:noProof w:val="0"/>
          <w:rtl/>
        </w:rPr>
        <w:t>ש:</w:t>
      </w:r>
      <w:r w:rsidR="00387EAD">
        <w:rPr>
          <w:rFonts w:ascii="Arial" w:hAnsi="Arial" w:hint="cs"/>
          <w:noProof w:val="0"/>
          <w:rtl/>
        </w:rPr>
        <w:t xml:space="preserve"> "</w:t>
      </w:r>
      <w:r w:rsidR="00387EAD" w:rsidRPr="00382C37">
        <w:rPr>
          <w:rFonts w:ascii="Arial" w:hAnsi="Arial" w:hint="cs"/>
          <w:b/>
          <w:bCs/>
          <w:noProof w:val="0"/>
          <w:rtl/>
        </w:rPr>
        <w:t>כל רצונ</w:t>
      </w:r>
      <w:r w:rsidR="00066299">
        <w:rPr>
          <w:rFonts w:ascii="Arial" w:hAnsi="Arial" w:hint="cs"/>
          <w:b/>
          <w:bCs/>
          <w:noProof w:val="0"/>
          <w:rtl/>
        </w:rPr>
        <w:t>י זה להינשא לבן הזוג החדש מ' ע'</w:t>
      </w:r>
      <w:r w:rsidR="00387EAD" w:rsidRPr="00382C37">
        <w:rPr>
          <w:rFonts w:ascii="Arial" w:hAnsi="Arial" w:hint="cs"/>
          <w:b/>
          <w:bCs/>
          <w:noProof w:val="0"/>
          <w:rtl/>
        </w:rPr>
        <w:t>. אין צוואה ואיני רוצה שום דבר מלבד שחרורי מהנישואין</w:t>
      </w:r>
      <w:r w:rsidR="00387EAD">
        <w:rPr>
          <w:rFonts w:ascii="Arial" w:hAnsi="Arial" w:hint="cs"/>
          <w:noProof w:val="0"/>
          <w:rtl/>
        </w:rPr>
        <w:t>". ממסמך זה, שלא הוכח מי כתב אותו, ניתן רק להסיק שהמערערת ה</w:t>
      </w:r>
      <w:r w:rsidR="007A66E9">
        <w:rPr>
          <w:rFonts w:ascii="Arial" w:hAnsi="Arial" w:hint="cs"/>
          <w:noProof w:val="0"/>
          <w:rtl/>
        </w:rPr>
        <w:t>י</w:t>
      </w:r>
      <w:r w:rsidR="00387EAD">
        <w:rPr>
          <w:rFonts w:ascii="Arial" w:hAnsi="Arial" w:hint="cs"/>
          <w:noProof w:val="0"/>
          <w:rtl/>
        </w:rPr>
        <w:t>יתה מעוניינת להינשא למנוח ואולם לא ניתן ללמוד ממנו דבר על רצונו של המנוח ומצבו</w:t>
      </w:r>
      <w:r w:rsidR="007A66E9">
        <w:rPr>
          <w:rFonts w:ascii="Arial" w:hAnsi="Arial" w:hint="cs"/>
          <w:noProof w:val="0"/>
          <w:rtl/>
        </w:rPr>
        <w:t xml:space="preserve"> הקוגניטיבי</w:t>
      </w:r>
      <w:r w:rsidR="00387EAD">
        <w:rPr>
          <w:rFonts w:ascii="Arial" w:hAnsi="Arial" w:hint="cs"/>
          <w:noProof w:val="0"/>
          <w:rtl/>
        </w:rPr>
        <w:t>.</w:t>
      </w:r>
    </w:p>
    <w:p w:rsidR="00387EAD" w:rsidRDefault="00387EAD" w:rsidP="005E269B">
      <w:pPr>
        <w:spacing w:line="360" w:lineRule="auto"/>
        <w:ind w:left="360"/>
        <w:jc w:val="both"/>
        <w:rPr>
          <w:rFonts w:ascii="Arial" w:hAnsi="Arial"/>
          <w:noProof w:val="0"/>
          <w:rtl/>
        </w:rPr>
      </w:pPr>
    </w:p>
    <w:p w:rsidR="00387EAD" w:rsidRDefault="00A002D5" w:rsidP="005E269B">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sidR="00387EAD" w:rsidRPr="00E90F0B">
        <w:rPr>
          <w:rFonts w:ascii="Arial" w:hAnsi="Arial" w:hint="cs"/>
          <w:b/>
          <w:bCs/>
          <w:noProof w:val="0"/>
          <w:rtl/>
        </w:rPr>
        <w:t>(</w:t>
      </w:r>
      <w:r w:rsidR="00387EAD" w:rsidRPr="007A66E9">
        <w:rPr>
          <w:rFonts w:ascii="Arial" w:hAnsi="Arial" w:hint="cs"/>
          <w:b/>
          <w:bCs/>
          <w:noProof w:val="0"/>
          <w:rtl/>
        </w:rPr>
        <w:t>ב) הסכם שכר טרחה בין המנוח לעו"ד ורשה מיום 24.12.18</w:t>
      </w:r>
      <w:r w:rsidR="00387EAD">
        <w:rPr>
          <w:rFonts w:ascii="Arial" w:hAnsi="Arial" w:hint="cs"/>
          <w:noProof w:val="0"/>
          <w:rtl/>
        </w:rPr>
        <w:t xml:space="preserve"> </w:t>
      </w:r>
      <w:r w:rsidR="00387EAD">
        <w:rPr>
          <w:rFonts w:ascii="Arial" w:hAnsi="Arial"/>
          <w:noProof w:val="0"/>
          <w:rtl/>
        </w:rPr>
        <w:t>–</w:t>
      </w:r>
      <w:r w:rsidR="00387EAD">
        <w:rPr>
          <w:rFonts w:ascii="Arial" w:hAnsi="Arial" w:hint="cs"/>
          <w:noProof w:val="0"/>
          <w:rtl/>
        </w:rPr>
        <w:t xml:space="preserve"> בהסכם זה התחייב המנוח לשלם לעו"ד ורשה סך של 40,000 ₪ בתוספת מע"מ עבור טיפול משפטי </w:t>
      </w:r>
      <w:r w:rsidR="007A66E9">
        <w:rPr>
          <w:rFonts w:ascii="Arial" w:hAnsi="Arial" w:hint="cs"/>
          <w:noProof w:val="0"/>
          <w:rtl/>
        </w:rPr>
        <w:t>ב</w:t>
      </w:r>
      <w:r w:rsidR="00387EAD">
        <w:rPr>
          <w:rFonts w:ascii="Arial" w:hAnsi="Arial" w:hint="cs"/>
          <w:noProof w:val="0"/>
          <w:rtl/>
        </w:rPr>
        <w:t>שחר</w:t>
      </w:r>
      <w:r w:rsidR="007A66E9">
        <w:rPr>
          <w:rFonts w:ascii="Arial" w:hAnsi="Arial" w:hint="cs"/>
          <w:noProof w:val="0"/>
          <w:rtl/>
        </w:rPr>
        <w:t>ו</w:t>
      </w:r>
      <w:r w:rsidR="00387EAD">
        <w:rPr>
          <w:rFonts w:ascii="Arial" w:hAnsi="Arial" w:hint="cs"/>
          <w:noProof w:val="0"/>
          <w:rtl/>
        </w:rPr>
        <w:t>ר המערערת ממשמורת ו</w:t>
      </w:r>
      <w:r w:rsidR="007A66E9">
        <w:rPr>
          <w:rFonts w:ascii="Arial" w:hAnsi="Arial" w:hint="cs"/>
          <w:noProof w:val="0"/>
          <w:rtl/>
        </w:rPr>
        <w:t xml:space="preserve">כן על מנת </w:t>
      </w:r>
      <w:r w:rsidR="00387EAD">
        <w:rPr>
          <w:rFonts w:ascii="Arial" w:hAnsi="Arial" w:hint="cs"/>
          <w:noProof w:val="0"/>
          <w:rtl/>
        </w:rPr>
        <w:t>לקבל עבורה אשרה "</w:t>
      </w:r>
      <w:r w:rsidR="00387EAD" w:rsidRPr="007A66E9">
        <w:rPr>
          <w:rFonts w:ascii="Arial" w:hAnsi="Arial" w:hint="cs"/>
          <w:b/>
          <w:bCs/>
          <w:noProof w:val="0"/>
          <w:rtl/>
        </w:rPr>
        <w:t>מכוח היותה בת זוגי</w:t>
      </w:r>
      <w:r w:rsidR="00387EAD">
        <w:rPr>
          <w:rFonts w:ascii="Arial" w:hAnsi="Arial" w:hint="cs"/>
          <w:noProof w:val="0"/>
          <w:rtl/>
        </w:rPr>
        <w:t xml:space="preserve">". ממסמך זה ניתן ללמוד </w:t>
      </w:r>
      <w:r w:rsidR="007A66E9">
        <w:rPr>
          <w:rFonts w:ascii="Arial" w:hAnsi="Arial" w:hint="cs"/>
          <w:noProof w:val="0"/>
          <w:rtl/>
        </w:rPr>
        <w:t>ש</w:t>
      </w:r>
      <w:r w:rsidR="00387EAD">
        <w:rPr>
          <w:rFonts w:ascii="Arial" w:hAnsi="Arial" w:hint="cs"/>
          <w:noProof w:val="0"/>
          <w:rtl/>
        </w:rPr>
        <w:t xml:space="preserve">המנוח היה לכאורה כשיר </w:t>
      </w:r>
      <w:r w:rsidR="007A66E9">
        <w:rPr>
          <w:rFonts w:ascii="Arial" w:hAnsi="Arial" w:hint="cs"/>
          <w:noProof w:val="0"/>
          <w:rtl/>
        </w:rPr>
        <w:t xml:space="preserve">לבצע פעולות משפטיות </w:t>
      </w:r>
      <w:r w:rsidR="00387EAD">
        <w:rPr>
          <w:rFonts w:ascii="Arial" w:hAnsi="Arial" w:hint="cs"/>
          <w:noProof w:val="0"/>
          <w:rtl/>
        </w:rPr>
        <w:t xml:space="preserve">ולכן </w:t>
      </w:r>
      <w:r w:rsidR="007A66E9">
        <w:rPr>
          <w:rFonts w:ascii="Arial" w:hAnsi="Arial" w:hint="cs"/>
          <w:noProof w:val="0"/>
          <w:rtl/>
        </w:rPr>
        <w:t xml:space="preserve">הוא </w:t>
      </w:r>
      <w:r w:rsidR="00387EAD">
        <w:rPr>
          <w:rFonts w:ascii="Arial" w:hAnsi="Arial" w:hint="cs"/>
          <w:noProof w:val="0"/>
          <w:rtl/>
        </w:rPr>
        <w:t xml:space="preserve">חתם על הסכם שכר טרחה </w:t>
      </w:r>
      <w:r w:rsidR="007A66E9">
        <w:rPr>
          <w:rFonts w:ascii="Arial" w:hAnsi="Arial" w:hint="cs"/>
          <w:noProof w:val="0"/>
          <w:rtl/>
        </w:rPr>
        <w:t>ש</w:t>
      </w:r>
      <w:r w:rsidR="00387EAD">
        <w:rPr>
          <w:rFonts w:ascii="Arial" w:hAnsi="Arial" w:hint="cs"/>
          <w:noProof w:val="0"/>
          <w:rtl/>
        </w:rPr>
        <w:t>אף נאמר בו שהמנוח ראה במערערת בת זוגו. ברם, המערערת לא זימנה לעדות את עו"ד ורשה שמעדותו</w:t>
      </w:r>
      <w:r w:rsidR="00E90F0B">
        <w:rPr>
          <w:rFonts w:ascii="Arial" w:hAnsi="Arial" w:hint="cs"/>
          <w:noProof w:val="0"/>
          <w:rtl/>
        </w:rPr>
        <w:t xml:space="preserve"> ניתן היה להתרשם מה היה מצבו של</w:t>
      </w:r>
      <w:r w:rsidR="00387EAD">
        <w:rPr>
          <w:rFonts w:ascii="Arial" w:hAnsi="Arial" w:hint="cs"/>
          <w:noProof w:val="0"/>
          <w:rtl/>
        </w:rPr>
        <w:t xml:space="preserve"> המנוח ומה הביא אותו לחתום על הסכם זה. לא ניתן ע"י המערערת כל הסבר מדוע עד מהותי זה לא זומן על ידה לעדות. מדובר בעד שהוא לכאורה עד מפתח, מאחר שהמנוח חתם לכאורה על הסכם זה </w:t>
      </w:r>
      <w:r w:rsidR="007A66E9">
        <w:rPr>
          <w:rFonts w:ascii="Arial" w:hAnsi="Arial" w:hint="cs"/>
          <w:noProof w:val="0"/>
          <w:rtl/>
        </w:rPr>
        <w:t>כ</w:t>
      </w:r>
      <w:r w:rsidR="00387EAD">
        <w:rPr>
          <w:rFonts w:ascii="Arial" w:hAnsi="Arial" w:hint="cs"/>
          <w:noProof w:val="0"/>
          <w:rtl/>
        </w:rPr>
        <w:t>שהמערערת ה</w:t>
      </w:r>
      <w:r w:rsidR="007A66E9">
        <w:rPr>
          <w:rFonts w:ascii="Arial" w:hAnsi="Arial" w:hint="cs"/>
          <w:noProof w:val="0"/>
          <w:rtl/>
        </w:rPr>
        <w:t>י</w:t>
      </w:r>
      <w:r w:rsidR="00387EAD">
        <w:rPr>
          <w:rFonts w:ascii="Arial" w:hAnsi="Arial" w:hint="cs"/>
          <w:noProof w:val="0"/>
          <w:rtl/>
        </w:rPr>
        <w:t xml:space="preserve">יתה במעצר ובהיותו עצמאי לחלוטין. </w:t>
      </w:r>
      <w:r w:rsidR="00E90F0B">
        <w:rPr>
          <w:rFonts w:ascii="Arial" w:hAnsi="Arial" w:hint="cs"/>
          <w:noProof w:val="0"/>
          <w:rtl/>
        </w:rPr>
        <w:t>לפיכך, משקלו של המסמך אינו גבוה</w:t>
      </w:r>
      <w:r w:rsidR="00387EAD">
        <w:rPr>
          <w:rFonts w:ascii="Arial" w:hAnsi="Arial" w:hint="cs"/>
          <w:noProof w:val="0"/>
          <w:rtl/>
        </w:rPr>
        <w:t xml:space="preserve"> ואולם יש ללמוד ממנו לכאורה שהמנוח היה כשיר ואף ראה במערערת כבת זוג.</w:t>
      </w:r>
    </w:p>
    <w:p w:rsidR="00A002D5" w:rsidRDefault="00A002D5" w:rsidP="005E269B">
      <w:pPr>
        <w:spacing w:line="360" w:lineRule="auto"/>
        <w:jc w:val="both"/>
        <w:rPr>
          <w:rFonts w:ascii="Arial" w:hAnsi="Arial"/>
          <w:noProof w:val="0"/>
          <w:rtl/>
        </w:rPr>
      </w:pPr>
    </w:p>
    <w:p w:rsidR="00387EAD" w:rsidRDefault="00A002D5" w:rsidP="00382C37">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sidR="00387EAD" w:rsidRPr="007A66E9">
        <w:rPr>
          <w:rFonts w:ascii="Arial" w:hAnsi="Arial" w:hint="cs"/>
          <w:b/>
          <w:bCs/>
          <w:noProof w:val="0"/>
          <w:rtl/>
        </w:rPr>
        <w:t>(ג) מכתבים שכתבו ידידים וחברים למערערת לאחר פטירת המנוח שב</w:t>
      </w:r>
      <w:r w:rsidR="007A66E9">
        <w:rPr>
          <w:rFonts w:ascii="Arial" w:hAnsi="Arial" w:hint="cs"/>
          <w:b/>
          <w:bCs/>
          <w:noProof w:val="0"/>
          <w:rtl/>
        </w:rPr>
        <w:t>הם</w:t>
      </w:r>
      <w:r w:rsidR="00387EAD" w:rsidRPr="007A66E9">
        <w:rPr>
          <w:rFonts w:ascii="Arial" w:hAnsi="Arial" w:hint="cs"/>
          <w:b/>
          <w:bCs/>
          <w:noProof w:val="0"/>
          <w:rtl/>
        </w:rPr>
        <w:t xml:space="preserve"> הם מאשרים שהמנוח והמערערת היו בני זוג</w:t>
      </w:r>
      <w:r w:rsidR="00387EAD">
        <w:rPr>
          <w:rFonts w:ascii="Arial" w:hAnsi="Arial" w:hint="cs"/>
          <w:noProof w:val="0"/>
          <w:rtl/>
        </w:rPr>
        <w:t xml:space="preserve"> </w:t>
      </w:r>
      <w:r w:rsidR="00387EAD">
        <w:rPr>
          <w:rFonts w:ascii="Arial" w:hAnsi="Arial"/>
          <w:noProof w:val="0"/>
          <w:rtl/>
        </w:rPr>
        <w:t>–</w:t>
      </w:r>
      <w:r w:rsidR="00387EAD">
        <w:rPr>
          <w:rFonts w:ascii="Arial" w:hAnsi="Arial" w:hint="cs"/>
          <w:noProof w:val="0"/>
          <w:rtl/>
        </w:rPr>
        <w:t xml:space="preserve"> מדובר במכתבים שניתנו ע"י מקורבים למערערת ומהם עולה שהמנוח בילה עם המערערת והיא טיפלה </w:t>
      </w:r>
      <w:r w:rsidR="007A66E9">
        <w:rPr>
          <w:rFonts w:ascii="Arial" w:hAnsi="Arial" w:hint="cs"/>
          <w:noProof w:val="0"/>
          <w:rtl/>
        </w:rPr>
        <w:t xml:space="preserve">בו </w:t>
      </w:r>
      <w:r w:rsidR="00387EAD">
        <w:rPr>
          <w:rFonts w:ascii="Arial" w:hAnsi="Arial" w:hint="cs"/>
          <w:noProof w:val="0"/>
          <w:rtl/>
        </w:rPr>
        <w:t xml:space="preserve">כשחלה. בחלק מהמכתבים אף נאמר שהם היו בני זוג וחיו יחדיו בתקופה האחרונה של חיי המנוח. ברם, משקלם של המכתבים נמוך היות </w:t>
      </w:r>
      <w:r w:rsidR="00382C37">
        <w:rPr>
          <w:rFonts w:ascii="Arial" w:hAnsi="Arial" w:hint="cs"/>
          <w:noProof w:val="0"/>
          <w:rtl/>
        </w:rPr>
        <w:t>ש</w:t>
      </w:r>
      <w:r w:rsidR="00387EAD">
        <w:rPr>
          <w:rFonts w:ascii="Arial" w:hAnsi="Arial" w:hint="cs"/>
          <w:noProof w:val="0"/>
          <w:rtl/>
        </w:rPr>
        <w:t>כותביהם לא זומנו לעדות בבית המשפט ובכל מקרה, לא ניתן ללמוד מהם על מצבו הקוגניטיבי של המנוח אלא על כך שהמערערת טיפלה במסירות במנוח והמנוח היה תלוי בה.</w:t>
      </w:r>
    </w:p>
    <w:p w:rsidR="00A002D5" w:rsidRDefault="00A002D5" w:rsidP="005E269B">
      <w:pPr>
        <w:spacing w:line="360" w:lineRule="auto"/>
        <w:jc w:val="both"/>
        <w:rPr>
          <w:rFonts w:ascii="Arial" w:hAnsi="Arial"/>
          <w:noProof w:val="0"/>
          <w:rtl/>
        </w:rPr>
      </w:pPr>
    </w:p>
    <w:p w:rsidR="00387EAD" w:rsidRDefault="00A002D5" w:rsidP="005E269B">
      <w:pPr>
        <w:spacing w:line="360" w:lineRule="auto"/>
        <w:ind w:left="720" w:hanging="720"/>
        <w:jc w:val="both"/>
        <w:rPr>
          <w:rFonts w:ascii="Arial" w:hAnsi="Arial"/>
          <w:noProof w:val="0"/>
          <w:rtl/>
        </w:rPr>
      </w:pPr>
      <w:r>
        <w:rPr>
          <w:rFonts w:ascii="Arial" w:hAnsi="Arial" w:hint="cs"/>
          <w:noProof w:val="0"/>
          <w:rtl/>
        </w:rPr>
        <w:lastRenderedPageBreak/>
        <w:t>7.</w:t>
      </w:r>
      <w:r>
        <w:rPr>
          <w:rFonts w:ascii="Arial" w:hAnsi="Arial"/>
          <w:noProof w:val="0"/>
          <w:rtl/>
        </w:rPr>
        <w:tab/>
      </w:r>
      <w:r w:rsidR="00387EAD" w:rsidRPr="007A66E9">
        <w:rPr>
          <w:rFonts w:ascii="Arial" w:hAnsi="Arial" w:hint="cs"/>
          <w:b/>
          <w:bCs/>
          <w:noProof w:val="0"/>
          <w:rtl/>
        </w:rPr>
        <w:t>(ד) מכתב שכתבה המשיבה 1 למערערת ביום 25.12.18</w:t>
      </w:r>
      <w:r w:rsidR="00387EAD">
        <w:rPr>
          <w:rFonts w:ascii="Arial" w:hAnsi="Arial" w:hint="cs"/>
          <w:noProof w:val="0"/>
          <w:rtl/>
        </w:rPr>
        <w:t xml:space="preserve"> </w:t>
      </w:r>
      <w:r w:rsidR="007A66E9">
        <w:rPr>
          <w:rFonts w:ascii="Arial" w:hAnsi="Arial" w:hint="cs"/>
          <w:noProof w:val="0"/>
          <w:rtl/>
        </w:rPr>
        <w:t>- במכתב זה נאמר ש</w:t>
      </w:r>
      <w:r w:rsidR="00387EAD">
        <w:rPr>
          <w:rFonts w:ascii="Arial" w:hAnsi="Arial" w:hint="cs"/>
          <w:noProof w:val="0"/>
          <w:rtl/>
        </w:rPr>
        <w:t>"</w:t>
      </w:r>
      <w:r w:rsidR="00387EAD" w:rsidRPr="007A66E9">
        <w:rPr>
          <w:rFonts w:ascii="Arial" w:hAnsi="Arial" w:hint="cs"/>
          <w:b/>
          <w:bCs/>
          <w:noProof w:val="0"/>
          <w:rtl/>
        </w:rPr>
        <w:t>בשנים האחרונות הפכת לבת משפחה, כבת הזוג של הדוד שלי.</w:t>
      </w:r>
      <w:r w:rsidR="007A66E9">
        <w:rPr>
          <w:rFonts w:ascii="Arial" w:hAnsi="Arial" w:hint="cs"/>
          <w:b/>
          <w:bCs/>
          <w:noProof w:val="0"/>
          <w:rtl/>
        </w:rPr>
        <w:t xml:space="preserve"> </w:t>
      </w:r>
      <w:r w:rsidR="00387EAD" w:rsidRPr="007A66E9">
        <w:rPr>
          <w:rFonts w:ascii="Arial" w:hAnsi="Arial" w:hint="cs"/>
          <w:b/>
          <w:bCs/>
          <w:noProof w:val="0"/>
          <w:rtl/>
        </w:rPr>
        <w:t>בטיפול המסור שלך, בזמן המחלה שלו והניתוחים, ללא ספק עזרו בהתמודדות עם הימים הקשים. שמחנו לארח אתכם בארוחות המשפחתיות ולדעת שהוא לא לבד. מקווים לראותך שוב, חוגגת ושמחה אתנו, כחלק מהמשפחה</w:t>
      </w:r>
      <w:r w:rsidR="00387EAD" w:rsidRPr="00E90F0B">
        <w:rPr>
          <w:rFonts w:ascii="Arial" w:hAnsi="Arial" w:hint="cs"/>
          <w:noProof w:val="0"/>
          <w:rtl/>
        </w:rPr>
        <w:t>".</w:t>
      </w:r>
      <w:r w:rsidR="00387EAD">
        <w:rPr>
          <w:rFonts w:ascii="Arial" w:hAnsi="Arial" w:hint="cs"/>
          <w:noProof w:val="0"/>
          <w:rtl/>
        </w:rPr>
        <w:t xml:space="preserve"> מכתב זה אכן תומך בעמדת המערערת שהיא ה</w:t>
      </w:r>
      <w:r w:rsidR="007A66E9">
        <w:rPr>
          <w:rFonts w:ascii="Arial" w:hAnsi="Arial" w:hint="cs"/>
          <w:noProof w:val="0"/>
          <w:rtl/>
        </w:rPr>
        <w:t>י</w:t>
      </w:r>
      <w:r w:rsidR="00E90F0B">
        <w:rPr>
          <w:rFonts w:ascii="Arial" w:hAnsi="Arial" w:hint="cs"/>
          <w:noProof w:val="0"/>
          <w:rtl/>
        </w:rPr>
        <w:t>יתה בת זוגו של המנוח וטיפלה</w:t>
      </w:r>
      <w:r w:rsidR="00387EAD">
        <w:rPr>
          <w:rFonts w:ascii="Arial" w:hAnsi="Arial" w:hint="cs"/>
          <w:noProof w:val="0"/>
          <w:rtl/>
        </w:rPr>
        <w:t xml:space="preserve"> בו במסירות רבה.</w:t>
      </w:r>
      <w:r w:rsidR="00382C37">
        <w:rPr>
          <w:rFonts w:ascii="Arial" w:hAnsi="Arial" w:hint="cs"/>
          <w:noProof w:val="0"/>
          <w:rtl/>
        </w:rPr>
        <w:t xml:space="preserve"> מכתב זה אף מוכיח לכאורה שהמנוח היה צלול היות שמכתב זה הוכן בהתאם לבקשתו.</w:t>
      </w:r>
    </w:p>
    <w:p w:rsidR="00387EAD" w:rsidRPr="007A66E9" w:rsidRDefault="00387EAD" w:rsidP="005E269B">
      <w:pPr>
        <w:spacing w:line="360" w:lineRule="auto"/>
        <w:jc w:val="both"/>
        <w:rPr>
          <w:rFonts w:ascii="Arial" w:hAnsi="Arial"/>
          <w:noProof w:val="0"/>
          <w:rtl/>
        </w:rPr>
      </w:pPr>
    </w:p>
    <w:p w:rsidR="00A41C75" w:rsidRPr="00A002D5" w:rsidRDefault="00A002D5" w:rsidP="00066299">
      <w:pPr>
        <w:spacing w:line="360" w:lineRule="auto"/>
        <w:ind w:left="720" w:hanging="720"/>
        <w:jc w:val="both"/>
        <w:rPr>
          <w:rFonts w:ascii="Arial" w:hAnsi="Arial"/>
          <w:noProof w:val="0"/>
          <w:rtl/>
        </w:rPr>
      </w:pPr>
      <w:r>
        <w:rPr>
          <w:rFonts w:ascii="Arial" w:hAnsi="Arial" w:hint="cs"/>
          <w:noProof w:val="0"/>
          <w:rtl/>
        </w:rPr>
        <w:t>8.</w:t>
      </w:r>
      <w:r>
        <w:rPr>
          <w:rFonts w:ascii="Arial" w:hAnsi="Arial"/>
          <w:noProof w:val="0"/>
          <w:rtl/>
        </w:rPr>
        <w:tab/>
      </w:r>
      <w:r w:rsidR="00387EAD" w:rsidRPr="00E90F0B">
        <w:rPr>
          <w:rFonts w:ascii="Arial" w:hAnsi="Arial" w:hint="cs"/>
          <w:b/>
          <w:bCs/>
          <w:noProof w:val="0"/>
          <w:rtl/>
        </w:rPr>
        <w:t>(ה) תצהיר המנוח מיום 25.12.18</w:t>
      </w:r>
      <w:r w:rsidR="00387EAD" w:rsidRPr="00A002D5">
        <w:rPr>
          <w:rFonts w:ascii="Arial" w:hAnsi="Arial" w:hint="cs"/>
          <w:noProof w:val="0"/>
          <w:rtl/>
        </w:rPr>
        <w:t xml:space="preserve"> </w:t>
      </w:r>
      <w:r w:rsidR="00387EAD" w:rsidRPr="00A002D5">
        <w:rPr>
          <w:rFonts w:ascii="Arial" w:hAnsi="Arial"/>
          <w:noProof w:val="0"/>
          <w:rtl/>
        </w:rPr>
        <w:t>–</w:t>
      </w:r>
      <w:r w:rsidR="00387EAD" w:rsidRPr="00A002D5">
        <w:rPr>
          <w:rFonts w:ascii="Arial" w:hAnsi="Arial" w:hint="cs"/>
          <w:noProof w:val="0"/>
          <w:rtl/>
        </w:rPr>
        <w:t xml:space="preserve"> המנוח חתם על תצהיר </w:t>
      </w:r>
      <w:r w:rsidR="007A66E9" w:rsidRPr="00A002D5">
        <w:rPr>
          <w:rFonts w:ascii="Arial" w:hAnsi="Arial" w:hint="cs"/>
          <w:noProof w:val="0"/>
          <w:rtl/>
        </w:rPr>
        <w:t xml:space="preserve">שנטען שצורף לבקשה שהגיש לבית הדין למשמורת על מנת לשחרר את המערערת ממעצר. בתצהירו של המנוח הוא מצהיר </w:t>
      </w:r>
      <w:r w:rsidR="00387EAD" w:rsidRPr="00A002D5">
        <w:rPr>
          <w:rFonts w:ascii="Arial" w:hAnsi="Arial" w:hint="cs"/>
          <w:noProof w:val="0"/>
          <w:rtl/>
        </w:rPr>
        <w:t>בין היתר כי: "</w:t>
      </w:r>
      <w:r w:rsidR="00387EAD" w:rsidRPr="00A002D5">
        <w:rPr>
          <w:rFonts w:ascii="Arial" w:hAnsi="Arial" w:hint="cs"/>
          <w:b/>
          <w:bCs/>
          <w:noProof w:val="0"/>
          <w:rtl/>
        </w:rPr>
        <w:t>מזה כארבע שנים לערך שאנחנו זוג. נכון להיום אנו מתגוררים יחד בדירתי...</w:t>
      </w:r>
      <w:r w:rsidR="007A66E9" w:rsidRPr="00A002D5">
        <w:rPr>
          <w:rFonts w:ascii="Arial" w:hAnsi="Arial" w:hint="cs"/>
          <w:b/>
          <w:bCs/>
          <w:noProof w:val="0"/>
          <w:rtl/>
        </w:rPr>
        <w:t xml:space="preserve"> </w:t>
      </w:r>
      <w:r w:rsidR="00387EAD" w:rsidRPr="00A002D5">
        <w:rPr>
          <w:rFonts w:ascii="Arial" w:hAnsi="Arial" w:hint="cs"/>
          <w:b/>
          <w:bCs/>
          <w:noProof w:val="0"/>
          <w:rtl/>
        </w:rPr>
        <w:t xml:space="preserve">בערך </w:t>
      </w:r>
      <w:r w:rsidR="00066299">
        <w:rPr>
          <w:rFonts w:ascii="Arial" w:hAnsi="Arial" w:hint="cs"/>
          <w:b/>
          <w:bCs/>
          <w:noProof w:val="0"/>
          <w:rtl/>
        </w:rPr>
        <w:t>באותה תקופה שהקשר שלי עם ו'</w:t>
      </w:r>
      <w:r w:rsidR="00387EAD" w:rsidRPr="00A002D5">
        <w:rPr>
          <w:rFonts w:ascii="Arial" w:hAnsi="Arial" w:hint="cs"/>
          <w:b/>
          <w:bCs/>
          <w:noProof w:val="0"/>
          <w:rtl/>
        </w:rPr>
        <w:t xml:space="preserve"> הפך לזוגי, גילו למרבה הצער שאני חולה בסרטן הערמונית שלאחר מכן שלח גרורות לעצמות...</w:t>
      </w:r>
      <w:r w:rsidR="00DB0D50">
        <w:rPr>
          <w:rFonts w:ascii="Arial" w:hAnsi="Arial" w:hint="cs"/>
          <w:b/>
          <w:bCs/>
          <w:noProof w:val="0"/>
          <w:rtl/>
        </w:rPr>
        <w:t xml:space="preserve"> </w:t>
      </w:r>
      <w:r w:rsidR="00066299">
        <w:rPr>
          <w:rFonts w:ascii="Arial" w:hAnsi="Arial" w:hint="cs"/>
          <w:b/>
          <w:bCs/>
          <w:noProof w:val="0"/>
          <w:rtl/>
        </w:rPr>
        <w:t>לאורך תקופה זו, ו'</w:t>
      </w:r>
      <w:r w:rsidR="00387EAD" w:rsidRPr="00A002D5">
        <w:rPr>
          <w:rFonts w:ascii="Arial" w:hAnsi="Arial" w:hint="cs"/>
          <w:b/>
          <w:bCs/>
          <w:noProof w:val="0"/>
          <w:rtl/>
        </w:rPr>
        <w:t xml:space="preserve"> תמכה בי מאוד והקשר שלנו התהדק עוד יותר והיום היא חלק ב</w:t>
      </w:r>
      <w:r w:rsidR="00066299">
        <w:rPr>
          <w:rFonts w:ascii="Arial" w:hAnsi="Arial" w:hint="cs"/>
          <w:b/>
          <w:bCs/>
          <w:noProof w:val="0"/>
          <w:rtl/>
        </w:rPr>
        <w:t>לתי נפרד מחיי. המחשבה כי ו'</w:t>
      </w:r>
      <w:r w:rsidR="00387EAD" w:rsidRPr="00A002D5">
        <w:rPr>
          <w:rFonts w:ascii="Arial" w:hAnsi="Arial" w:hint="cs"/>
          <w:b/>
          <w:bCs/>
          <w:noProof w:val="0"/>
          <w:rtl/>
        </w:rPr>
        <w:t xml:space="preserve"> לא תהא לצדי הינה בלתי נתפסת ואף אינה אנושית. לפני מספר שבועות אף</w:t>
      </w:r>
      <w:r w:rsidR="00387EAD" w:rsidRPr="00A002D5">
        <w:rPr>
          <w:rFonts w:ascii="Arial" w:hAnsi="Arial" w:hint="cs"/>
          <w:noProof w:val="0"/>
          <w:rtl/>
        </w:rPr>
        <w:t xml:space="preserve"> </w:t>
      </w:r>
      <w:r w:rsidR="00387EAD" w:rsidRPr="00A002D5">
        <w:rPr>
          <w:rFonts w:ascii="Arial" w:hAnsi="Arial" w:hint="cs"/>
          <w:b/>
          <w:bCs/>
          <w:noProof w:val="0"/>
          <w:rtl/>
        </w:rPr>
        <w:t>ערכתי צוואה אצל עו"ד ורשמתי את ו</w:t>
      </w:r>
      <w:r w:rsidR="00066299">
        <w:rPr>
          <w:rFonts w:ascii="Arial" w:hAnsi="Arial" w:hint="cs"/>
          <w:b/>
          <w:bCs/>
          <w:noProof w:val="0"/>
          <w:rtl/>
        </w:rPr>
        <w:t>'</w:t>
      </w:r>
      <w:r w:rsidR="00387EAD" w:rsidRPr="00A002D5">
        <w:rPr>
          <w:rFonts w:ascii="Arial" w:hAnsi="Arial" w:hint="cs"/>
          <w:b/>
          <w:bCs/>
          <w:noProof w:val="0"/>
          <w:rtl/>
        </w:rPr>
        <w:t xml:space="preserve"> כיורשת בלעדית שלי של הבית והרכב שלי.... פנינו (ביום 4.6.18) לבית המשפט וביקשנו הצהרה מבית המשפט להכריז על מ</w:t>
      </w:r>
      <w:r w:rsidR="00066299">
        <w:rPr>
          <w:rFonts w:ascii="Arial" w:hAnsi="Arial" w:hint="cs"/>
          <w:b/>
          <w:bCs/>
          <w:noProof w:val="0"/>
          <w:rtl/>
        </w:rPr>
        <w:t>'</w:t>
      </w:r>
      <w:r w:rsidR="00387EAD" w:rsidRPr="00A002D5">
        <w:rPr>
          <w:rFonts w:ascii="Arial" w:hAnsi="Arial" w:hint="cs"/>
          <w:b/>
          <w:bCs/>
          <w:noProof w:val="0"/>
          <w:rtl/>
        </w:rPr>
        <w:t xml:space="preserve"> כמת...</w:t>
      </w:r>
      <w:r w:rsidR="00DB0D50">
        <w:rPr>
          <w:rFonts w:ascii="Arial" w:hAnsi="Arial" w:hint="cs"/>
          <w:b/>
          <w:bCs/>
          <w:noProof w:val="0"/>
          <w:rtl/>
        </w:rPr>
        <w:t xml:space="preserve"> </w:t>
      </w:r>
      <w:r w:rsidR="00387EAD" w:rsidRPr="00A002D5">
        <w:rPr>
          <w:rFonts w:ascii="Arial" w:hAnsi="Arial" w:hint="cs"/>
          <w:b/>
          <w:bCs/>
          <w:noProof w:val="0"/>
          <w:rtl/>
        </w:rPr>
        <w:t>אני מוכן לעשות כל בדיקה וראיון על מנת להוכיח כי אני דובר אמת וכי אני וו</w:t>
      </w:r>
      <w:r w:rsidR="00066299">
        <w:rPr>
          <w:rFonts w:ascii="Arial" w:hAnsi="Arial" w:hint="cs"/>
          <w:b/>
          <w:bCs/>
          <w:noProof w:val="0"/>
          <w:rtl/>
        </w:rPr>
        <w:t>'</w:t>
      </w:r>
      <w:r w:rsidR="00387EAD" w:rsidRPr="00A002D5">
        <w:rPr>
          <w:rFonts w:ascii="Arial" w:hAnsi="Arial" w:hint="cs"/>
          <w:b/>
          <w:bCs/>
          <w:noProof w:val="0"/>
          <w:rtl/>
        </w:rPr>
        <w:t xml:space="preserve"> בני זוג</w:t>
      </w:r>
      <w:r w:rsidR="00387EAD" w:rsidRPr="00A002D5">
        <w:rPr>
          <w:rFonts w:ascii="Arial" w:hAnsi="Arial" w:hint="cs"/>
          <w:noProof w:val="0"/>
          <w:rtl/>
        </w:rPr>
        <w:t>". מתצהיר זה עולה שהמנוח ראה את המערערת כבת זוגו ואף פירט שערך צוואה והוריש למערערת את דירתו ורכבו. מדובר בראייה חשובה ביותר ו</w:t>
      </w:r>
      <w:r w:rsidR="007A66E9" w:rsidRPr="00A002D5">
        <w:rPr>
          <w:rFonts w:ascii="Arial" w:hAnsi="Arial" w:hint="cs"/>
          <w:noProof w:val="0"/>
          <w:rtl/>
        </w:rPr>
        <w:t xml:space="preserve">לכן </w:t>
      </w:r>
      <w:r w:rsidR="00387EAD" w:rsidRPr="00A002D5">
        <w:rPr>
          <w:rFonts w:ascii="Arial" w:hAnsi="Arial" w:hint="cs"/>
          <w:noProof w:val="0"/>
          <w:rtl/>
        </w:rPr>
        <w:t>היה מצופה שהמערערת תזמן את עו"ד ורשה שאימת את המנוח על התצהיר</w:t>
      </w:r>
      <w:r w:rsidR="007A66E9" w:rsidRPr="00A002D5">
        <w:rPr>
          <w:rFonts w:ascii="Arial" w:hAnsi="Arial" w:hint="cs"/>
          <w:noProof w:val="0"/>
          <w:rtl/>
        </w:rPr>
        <w:t>,</w:t>
      </w:r>
      <w:r w:rsidR="00387EAD" w:rsidRPr="00A002D5">
        <w:rPr>
          <w:rFonts w:ascii="Arial" w:hAnsi="Arial" w:hint="cs"/>
          <w:noProof w:val="0"/>
          <w:rtl/>
        </w:rPr>
        <w:t xml:space="preserve"> על מנת שניתן יהיה לאמת את האמור בו. ברם, המערערת לא זימנה לעדות את עו"ד ורשה שהוא כאמור עד מפתח</w:t>
      </w:r>
      <w:r w:rsidR="00382C37">
        <w:rPr>
          <w:rFonts w:ascii="Arial" w:hAnsi="Arial" w:hint="cs"/>
          <w:noProof w:val="0"/>
          <w:rtl/>
        </w:rPr>
        <w:t>,</w:t>
      </w:r>
      <w:r w:rsidR="00387EAD" w:rsidRPr="00A002D5">
        <w:rPr>
          <w:rFonts w:ascii="Arial" w:hAnsi="Arial" w:hint="cs"/>
          <w:noProof w:val="0"/>
          <w:rtl/>
        </w:rPr>
        <w:t xml:space="preserve"> ללא כל הסבר והדבר פועל לחובתה.       </w:t>
      </w:r>
      <w:r w:rsidR="00387EAD" w:rsidRPr="00A002D5">
        <w:rPr>
          <w:rFonts w:ascii="Arial" w:hAnsi="Arial"/>
          <w:noProof w:val="0"/>
          <w:rtl/>
        </w:rPr>
        <w:tab/>
      </w:r>
      <w:r w:rsidR="00387EAD" w:rsidRPr="00A002D5">
        <w:rPr>
          <w:rFonts w:ascii="Arial" w:hAnsi="Arial" w:hint="cs"/>
          <w:noProof w:val="0"/>
          <w:rtl/>
        </w:rPr>
        <w:t xml:space="preserve">    </w:t>
      </w:r>
      <w:r w:rsidR="00D06CBE" w:rsidRPr="00A002D5">
        <w:rPr>
          <w:rFonts w:ascii="Arial" w:hAnsi="Arial" w:hint="cs"/>
          <w:noProof w:val="0"/>
          <w:rtl/>
        </w:rPr>
        <w:t xml:space="preserve">  </w:t>
      </w:r>
      <w:r w:rsidR="00D06CBE" w:rsidRPr="00A002D5">
        <w:rPr>
          <w:rFonts w:ascii="Arial" w:hAnsi="Arial"/>
          <w:noProof w:val="0"/>
          <w:rtl/>
        </w:rPr>
        <w:t xml:space="preserve"> </w:t>
      </w:r>
      <w:r w:rsidR="00AD5C7F" w:rsidRPr="00A002D5">
        <w:rPr>
          <w:rFonts w:ascii="Arial" w:hAnsi="Arial" w:hint="cs"/>
          <w:noProof w:val="0"/>
          <w:rtl/>
        </w:rPr>
        <w:t xml:space="preserve">  </w:t>
      </w:r>
      <w:r w:rsidR="00D47410" w:rsidRPr="00A002D5">
        <w:rPr>
          <w:rFonts w:ascii="Arial" w:hAnsi="Arial" w:hint="cs"/>
          <w:noProof w:val="0"/>
          <w:rtl/>
        </w:rPr>
        <w:t xml:space="preserve">         </w:t>
      </w:r>
      <w:r w:rsidR="00006F69" w:rsidRPr="00A002D5">
        <w:rPr>
          <w:rFonts w:ascii="Arial" w:hAnsi="Arial" w:hint="cs"/>
          <w:noProof w:val="0"/>
          <w:rtl/>
        </w:rPr>
        <w:tab/>
        <w:t xml:space="preserve"> </w:t>
      </w:r>
      <w:r w:rsidR="00606DA5" w:rsidRPr="00A002D5">
        <w:rPr>
          <w:rFonts w:ascii="Arial" w:hAnsi="Arial" w:hint="cs"/>
          <w:noProof w:val="0"/>
          <w:rtl/>
        </w:rPr>
        <w:t xml:space="preserve"> </w:t>
      </w:r>
      <w:r w:rsidR="00777CA0" w:rsidRPr="00A002D5">
        <w:rPr>
          <w:rFonts w:ascii="Arial" w:hAnsi="Arial" w:hint="cs"/>
          <w:noProof w:val="0"/>
          <w:rtl/>
        </w:rPr>
        <w:t xml:space="preserve">   </w:t>
      </w:r>
      <w:r w:rsidR="00BC1136" w:rsidRPr="00A002D5">
        <w:rPr>
          <w:rFonts w:ascii="Arial" w:hAnsi="Arial" w:hint="cs"/>
          <w:noProof w:val="0"/>
          <w:rtl/>
        </w:rPr>
        <w:t xml:space="preserve"> </w:t>
      </w:r>
      <w:r w:rsidR="000F77F5" w:rsidRPr="00A002D5">
        <w:rPr>
          <w:rFonts w:ascii="Arial" w:hAnsi="Arial" w:hint="cs"/>
          <w:noProof w:val="0"/>
          <w:rtl/>
        </w:rPr>
        <w:t xml:space="preserve">   </w:t>
      </w:r>
      <w:r w:rsidR="00494F09" w:rsidRPr="00A002D5">
        <w:rPr>
          <w:rFonts w:ascii="Arial" w:hAnsi="Arial" w:hint="cs"/>
          <w:noProof w:val="0"/>
          <w:rtl/>
        </w:rPr>
        <w:t xml:space="preserve"> </w:t>
      </w:r>
      <w:r w:rsidR="00A41C75" w:rsidRPr="00A002D5">
        <w:rPr>
          <w:rFonts w:ascii="Arial" w:hAnsi="Arial" w:hint="cs"/>
          <w:noProof w:val="0"/>
          <w:rtl/>
        </w:rPr>
        <w:t xml:space="preserve">  </w:t>
      </w:r>
    </w:p>
    <w:p w:rsidR="00694556" w:rsidRDefault="00694556" w:rsidP="005E269B">
      <w:pPr>
        <w:spacing w:line="360" w:lineRule="auto"/>
        <w:jc w:val="both"/>
        <w:rPr>
          <w:rFonts w:ascii="Arial" w:hAnsi="Arial"/>
          <w:noProof w:val="0"/>
          <w:rtl/>
        </w:rPr>
      </w:pPr>
    </w:p>
    <w:p w:rsidR="00387EAD" w:rsidRPr="00A002D5" w:rsidRDefault="00A002D5" w:rsidP="00066299">
      <w:pPr>
        <w:spacing w:line="360" w:lineRule="auto"/>
        <w:ind w:left="720" w:hanging="720"/>
        <w:jc w:val="both"/>
        <w:rPr>
          <w:rFonts w:ascii="Arial" w:hAnsi="Arial"/>
          <w:noProof w:val="0"/>
        </w:rPr>
      </w:pPr>
      <w:r>
        <w:rPr>
          <w:rFonts w:ascii="Arial" w:hAnsi="Arial" w:hint="cs"/>
          <w:noProof w:val="0"/>
          <w:rtl/>
        </w:rPr>
        <w:t>9.</w:t>
      </w:r>
      <w:r>
        <w:rPr>
          <w:rFonts w:ascii="Arial" w:hAnsi="Arial"/>
          <w:noProof w:val="0"/>
          <w:rtl/>
        </w:rPr>
        <w:tab/>
      </w:r>
      <w:r w:rsidR="00387EAD" w:rsidRPr="00DB0D50">
        <w:rPr>
          <w:rFonts w:ascii="Arial" w:hAnsi="Arial" w:hint="cs"/>
          <w:b/>
          <w:bCs/>
          <w:noProof w:val="0"/>
          <w:rtl/>
        </w:rPr>
        <w:t>(</w:t>
      </w:r>
      <w:r w:rsidR="00DB0D50" w:rsidRPr="00DB0D50">
        <w:rPr>
          <w:rFonts w:ascii="Arial" w:hAnsi="Arial" w:hint="cs"/>
          <w:b/>
          <w:bCs/>
          <w:noProof w:val="0"/>
          <w:rtl/>
        </w:rPr>
        <w:t>ו</w:t>
      </w:r>
      <w:r w:rsidR="00387EAD" w:rsidRPr="00A002D5">
        <w:rPr>
          <w:rFonts w:ascii="Arial" w:hAnsi="Arial" w:hint="cs"/>
          <w:b/>
          <w:bCs/>
          <w:noProof w:val="0"/>
          <w:rtl/>
        </w:rPr>
        <w:t>) החלטת בית הדין לביקורת משמורת מיום 2.1.19</w:t>
      </w:r>
      <w:r w:rsidR="00387EAD" w:rsidRPr="00A002D5">
        <w:rPr>
          <w:rFonts w:ascii="Arial" w:hAnsi="Arial" w:hint="cs"/>
          <w:noProof w:val="0"/>
          <w:rtl/>
        </w:rPr>
        <w:t xml:space="preserve"> </w:t>
      </w:r>
      <w:r w:rsidR="00387EAD" w:rsidRPr="00A002D5">
        <w:rPr>
          <w:rFonts w:ascii="Arial" w:hAnsi="Arial"/>
          <w:noProof w:val="0"/>
          <w:rtl/>
        </w:rPr>
        <w:t>–</w:t>
      </w:r>
      <w:r w:rsidR="00387EAD" w:rsidRPr="00A002D5">
        <w:rPr>
          <w:rFonts w:ascii="Arial" w:hAnsi="Arial" w:hint="cs"/>
          <w:noProof w:val="0"/>
          <w:rtl/>
        </w:rPr>
        <w:t xml:space="preserve"> בהחלטת כב' בית הדין נקבע בין היתר כי: </w:t>
      </w:r>
      <w:r w:rsidR="00387EAD" w:rsidRPr="00DB0D50">
        <w:rPr>
          <w:rFonts w:ascii="Arial" w:hAnsi="Arial" w:hint="cs"/>
          <w:noProof w:val="0"/>
          <w:rtl/>
        </w:rPr>
        <w:t>"</w:t>
      </w:r>
      <w:r w:rsidR="00387EAD" w:rsidRPr="00A002D5">
        <w:rPr>
          <w:rFonts w:ascii="Arial" w:hAnsi="Arial" w:hint="cs"/>
          <w:b/>
          <w:bCs/>
          <w:noProof w:val="0"/>
          <w:rtl/>
        </w:rPr>
        <w:t>...לדיון האמור, התייצב גם בן זוגה הנוכחי של המוחזקת, מר מ</w:t>
      </w:r>
      <w:r w:rsidR="00066299">
        <w:rPr>
          <w:rFonts w:ascii="Arial" w:hAnsi="Arial" w:hint="cs"/>
          <w:b/>
          <w:bCs/>
          <w:noProof w:val="0"/>
          <w:rtl/>
        </w:rPr>
        <w:t>'</w:t>
      </w:r>
      <w:r w:rsidR="00387EAD" w:rsidRPr="00A002D5">
        <w:rPr>
          <w:rFonts w:ascii="Arial" w:hAnsi="Arial" w:hint="cs"/>
          <w:b/>
          <w:bCs/>
          <w:noProof w:val="0"/>
          <w:rtl/>
        </w:rPr>
        <w:t xml:space="preserve"> ע</w:t>
      </w:r>
      <w:r w:rsidR="00066299">
        <w:rPr>
          <w:rFonts w:ascii="Arial" w:hAnsi="Arial" w:hint="cs"/>
          <w:b/>
          <w:bCs/>
          <w:noProof w:val="0"/>
          <w:rtl/>
        </w:rPr>
        <w:t>'</w:t>
      </w:r>
      <w:r w:rsidR="00387EAD" w:rsidRPr="00A002D5">
        <w:rPr>
          <w:rFonts w:ascii="Arial" w:hAnsi="Arial" w:hint="cs"/>
          <w:b/>
          <w:bCs/>
          <w:noProof w:val="0"/>
          <w:rtl/>
        </w:rPr>
        <w:t xml:space="preserve"> </w:t>
      </w:r>
      <w:r w:rsidR="00387EAD" w:rsidRPr="00A002D5">
        <w:rPr>
          <w:rFonts w:ascii="Arial" w:hAnsi="Arial"/>
          <w:b/>
          <w:bCs/>
          <w:noProof w:val="0"/>
          <w:rtl/>
        </w:rPr>
        <w:t>–</w:t>
      </w:r>
      <w:r w:rsidR="00387EAD" w:rsidRPr="00A002D5">
        <w:rPr>
          <w:rFonts w:ascii="Arial" w:hAnsi="Arial" w:hint="cs"/>
          <w:b/>
          <w:bCs/>
          <w:noProof w:val="0"/>
          <w:rtl/>
        </w:rPr>
        <w:t xml:space="preserve"> שהוא חולה סרטן גרורתי...</w:t>
      </w:r>
      <w:r w:rsidR="00DB0D50">
        <w:rPr>
          <w:rFonts w:ascii="Arial" w:hAnsi="Arial" w:hint="cs"/>
          <w:b/>
          <w:bCs/>
          <w:noProof w:val="0"/>
          <w:rtl/>
        </w:rPr>
        <w:t xml:space="preserve"> </w:t>
      </w:r>
      <w:r w:rsidR="00387EAD" w:rsidRPr="00A002D5">
        <w:rPr>
          <w:rFonts w:ascii="Arial" w:hAnsi="Arial" w:hint="cs"/>
          <w:b/>
          <w:bCs/>
          <w:noProof w:val="0"/>
          <w:rtl/>
        </w:rPr>
        <w:t>בא כוח המוחזקת סיפק אין ספור מסמכים ובהם ראיות שמעידות לכאורה על זוגיותם של המוחזקת ומר ע</w:t>
      </w:r>
      <w:r w:rsidR="00066299">
        <w:rPr>
          <w:rFonts w:ascii="Arial" w:hAnsi="Arial" w:hint="cs"/>
          <w:b/>
          <w:bCs/>
          <w:noProof w:val="0"/>
          <w:rtl/>
        </w:rPr>
        <w:t>'</w:t>
      </w:r>
      <w:r w:rsidR="00387EAD" w:rsidRPr="00A002D5">
        <w:rPr>
          <w:rFonts w:ascii="Arial" w:hAnsi="Arial" w:hint="cs"/>
          <w:b/>
          <w:bCs/>
          <w:noProof w:val="0"/>
          <w:rtl/>
        </w:rPr>
        <w:t>. עוד צורפה לבקשת השחרור צו הירושה של מר ע</w:t>
      </w:r>
      <w:r w:rsidR="00066299">
        <w:rPr>
          <w:rFonts w:ascii="Arial" w:hAnsi="Arial" w:hint="cs"/>
          <w:b/>
          <w:bCs/>
          <w:noProof w:val="0"/>
          <w:rtl/>
        </w:rPr>
        <w:t>'</w:t>
      </w:r>
      <w:r w:rsidR="00387EAD" w:rsidRPr="00A002D5">
        <w:rPr>
          <w:rFonts w:ascii="Arial" w:hAnsi="Arial" w:hint="cs"/>
          <w:b/>
          <w:bCs/>
          <w:noProof w:val="0"/>
          <w:rtl/>
        </w:rPr>
        <w:t>, שהחליט להוריש למוחזקת (עוד לפני שהובאה למשמורת) את כל רכושו...</w:t>
      </w:r>
      <w:r w:rsidR="00DB0D50">
        <w:rPr>
          <w:rFonts w:ascii="Arial" w:hAnsi="Arial" w:hint="cs"/>
          <w:b/>
          <w:bCs/>
          <w:noProof w:val="0"/>
          <w:rtl/>
        </w:rPr>
        <w:t xml:space="preserve"> מר ע</w:t>
      </w:r>
      <w:r w:rsidR="00066299">
        <w:rPr>
          <w:rFonts w:ascii="Arial" w:hAnsi="Arial" w:hint="cs"/>
          <w:b/>
          <w:bCs/>
          <w:noProof w:val="0"/>
          <w:rtl/>
        </w:rPr>
        <w:t>'</w:t>
      </w:r>
      <w:r w:rsidR="00DB0D50">
        <w:rPr>
          <w:rFonts w:ascii="Arial" w:hAnsi="Arial" w:hint="cs"/>
          <w:b/>
          <w:bCs/>
          <w:noProof w:val="0"/>
          <w:rtl/>
        </w:rPr>
        <w:t>, אזרח</w:t>
      </w:r>
      <w:r w:rsidR="00387EAD" w:rsidRPr="00A002D5">
        <w:rPr>
          <w:rFonts w:ascii="Arial" w:hAnsi="Arial" w:hint="cs"/>
          <w:b/>
          <w:bCs/>
          <w:noProof w:val="0"/>
          <w:rtl/>
        </w:rPr>
        <w:t xml:space="preserve"> ישראלי החולה בסרטן גרורתי, אף דאג ליצור קשר עם עו"ד ורשה מיד עם הבאתה למשמורת וכן הגיע לבקרה במתקן המשמורת "גבעון". מר ע</w:t>
      </w:r>
      <w:r w:rsidR="00066299">
        <w:rPr>
          <w:rFonts w:ascii="Arial" w:hAnsi="Arial" w:hint="cs"/>
          <w:b/>
          <w:bCs/>
          <w:noProof w:val="0"/>
          <w:rtl/>
        </w:rPr>
        <w:t>'</w:t>
      </w:r>
      <w:r w:rsidR="00387EAD" w:rsidRPr="00A002D5">
        <w:rPr>
          <w:rFonts w:ascii="Arial" w:hAnsi="Arial" w:hint="cs"/>
          <w:b/>
          <w:bCs/>
          <w:noProof w:val="0"/>
          <w:rtl/>
        </w:rPr>
        <w:t xml:space="preserve"> הגיע, למרות מצבו הרפואי, לדיון שנקבע במעמד הצדדים בתאריך 31.12.18 (למרות ששוחרר מאשפוז יומיים קודם לכן) והביע נכונות לעשות כל שנדרש כדי לשחררה ממשמורת. לבקשת הירושה הוגש העתק מ</w:t>
      </w:r>
      <w:r w:rsidR="00DB0D50">
        <w:rPr>
          <w:rFonts w:ascii="Arial" w:hAnsi="Arial" w:hint="cs"/>
          <w:b/>
          <w:bCs/>
          <w:noProof w:val="0"/>
          <w:rtl/>
        </w:rPr>
        <w:t>צ</w:t>
      </w:r>
      <w:r w:rsidR="00387EAD" w:rsidRPr="00A002D5">
        <w:rPr>
          <w:rFonts w:ascii="Arial" w:hAnsi="Arial" w:hint="cs"/>
          <w:b/>
          <w:bCs/>
          <w:noProof w:val="0"/>
          <w:rtl/>
        </w:rPr>
        <w:t>ו הירושה של מר ע</w:t>
      </w:r>
      <w:r w:rsidR="00066299">
        <w:rPr>
          <w:rFonts w:ascii="Arial" w:hAnsi="Arial" w:hint="cs"/>
          <w:b/>
          <w:bCs/>
          <w:noProof w:val="0"/>
          <w:rtl/>
        </w:rPr>
        <w:t>'</w:t>
      </w:r>
      <w:r w:rsidR="00387EAD" w:rsidRPr="00A002D5">
        <w:rPr>
          <w:rFonts w:ascii="Arial" w:hAnsi="Arial" w:hint="cs"/>
          <w:b/>
          <w:bCs/>
          <w:noProof w:val="0"/>
          <w:rtl/>
        </w:rPr>
        <w:t>, שהחליט להוריש למוחזקת את כל רכושו. צו הירושה מתוארך אף הוא לפני הבאת המוחזק</w:t>
      </w:r>
      <w:r w:rsidR="00DB0D50">
        <w:rPr>
          <w:rFonts w:ascii="Arial" w:hAnsi="Arial" w:hint="cs"/>
          <w:b/>
          <w:bCs/>
          <w:noProof w:val="0"/>
          <w:rtl/>
        </w:rPr>
        <w:t>ת</w:t>
      </w:r>
      <w:r w:rsidR="00387EAD" w:rsidRPr="00A002D5">
        <w:rPr>
          <w:rFonts w:ascii="Arial" w:hAnsi="Arial" w:hint="cs"/>
          <w:b/>
          <w:bCs/>
          <w:noProof w:val="0"/>
          <w:rtl/>
        </w:rPr>
        <w:t xml:space="preserve"> למשמורת...</w:t>
      </w:r>
      <w:r w:rsidR="00DB0D50">
        <w:rPr>
          <w:rFonts w:ascii="Arial" w:hAnsi="Arial" w:hint="cs"/>
          <w:b/>
          <w:bCs/>
          <w:noProof w:val="0"/>
          <w:rtl/>
        </w:rPr>
        <w:t xml:space="preserve"> </w:t>
      </w:r>
      <w:r w:rsidR="00387EAD" w:rsidRPr="00A002D5">
        <w:rPr>
          <w:rFonts w:ascii="Arial" w:hAnsi="Arial" w:hint="cs"/>
          <w:b/>
          <w:bCs/>
          <w:noProof w:val="0"/>
          <w:rtl/>
        </w:rPr>
        <w:t>מעל לצריך, התרשמתי כי מר ע</w:t>
      </w:r>
      <w:r w:rsidR="00066299">
        <w:rPr>
          <w:rFonts w:ascii="Arial" w:hAnsi="Arial" w:hint="cs"/>
          <w:b/>
          <w:bCs/>
          <w:noProof w:val="0"/>
          <w:rtl/>
        </w:rPr>
        <w:t>'</w:t>
      </w:r>
      <w:r w:rsidR="00387EAD" w:rsidRPr="00A002D5">
        <w:rPr>
          <w:rFonts w:ascii="Arial" w:hAnsi="Arial" w:hint="cs"/>
          <w:b/>
          <w:bCs/>
          <w:noProof w:val="0"/>
          <w:rtl/>
        </w:rPr>
        <w:t xml:space="preserve">, דואג </w:t>
      </w:r>
      <w:r w:rsidR="00387EAD" w:rsidRPr="00A002D5">
        <w:rPr>
          <w:rFonts w:ascii="Arial" w:hAnsi="Arial" w:hint="cs"/>
          <w:b/>
          <w:bCs/>
          <w:noProof w:val="0"/>
          <w:rtl/>
        </w:rPr>
        <w:lastRenderedPageBreak/>
        <w:t>מאוד למוחזקת וכי הותרתה במשמורת בזמן שהוא מנסה להסדיר את מעמדה ובמקביל,  בזמן שעליו לעבור טיפולים כימותרפיים מורכבים, גורמת לו לצער רב, שבוודאי אינו מקל על הליך החלמתו</w:t>
      </w:r>
      <w:r w:rsidR="00387EAD" w:rsidRPr="00A002D5">
        <w:rPr>
          <w:rFonts w:ascii="Arial" w:hAnsi="Arial" w:hint="cs"/>
          <w:noProof w:val="0"/>
          <w:rtl/>
        </w:rPr>
        <w:t>". החלטה זו אכן תומכת בעמדת המערערת שהיא ה</w:t>
      </w:r>
      <w:r w:rsidR="007A66E9" w:rsidRPr="00A002D5">
        <w:rPr>
          <w:rFonts w:ascii="Arial" w:hAnsi="Arial" w:hint="cs"/>
          <w:noProof w:val="0"/>
          <w:rtl/>
        </w:rPr>
        <w:t>י</w:t>
      </w:r>
      <w:r w:rsidR="00387EAD" w:rsidRPr="00A002D5">
        <w:rPr>
          <w:rFonts w:ascii="Arial" w:hAnsi="Arial" w:hint="cs"/>
          <w:noProof w:val="0"/>
          <w:rtl/>
        </w:rPr>
        <w:t xml:space="preserve">יתה בת זוגו של המנוח. לכאורה, עולה ממנה שהמנוח היה מודע לצוואה </w:t>
      </w:r>
      <w:r w:rsidR="00DB0D50">
        <w:rPr>
          <w:rFonts w:ascii="Arial" w:hAnsi="Arial" w:hint="cs"/>
          <w:noProof w:val="0"/>
          <w:rtl/>
        </w:rPr>
        <w:t>שערך וזה היה רצונו.</w:t>
      </w:r>
      <w:r w:rsidR="00387EAD" w:rsidRPr="00A002D5">
        <w:rPr>
          <w:rFonts w:ascii="Arial" w:hAnsi="Arial" w:hint="cs"/>
          <w:noProof w:val="0"/>
          <w:rtl/>
        </w:rPr>
        <w:t xml:space="preserve"> ברם, המערערת לא צירפה את מלוא המסמכים שהיא הגישה בבית הדין </w:t>
      </w:r>
      <w:r w:rsidR="007A66E9" w:rsidRPr="00A002D5">
        <w:rPr>
          <w:rFonts w:ascii="Arial" w:hAnsi="Arial" w:hint="cs"/>
          <w:noProof w:val="0"/>
          <w:rtl/>
        </w:rPr>
        <w:t xml:space="preserve">למשמורת </w:t>
      </w:r>
      <w:r w:rsidR="00066299">
        <w:rPr>
          <w:rFonts w:ascii="Arial" w:hAnsi="Arial" w:hint="cs"/>
          <w:noProof w:val="0"/>
          <w:rtl/>
        </w:rPr>
        <w:t>לרבות הבקשה שאליו</w:t>
      </w:r>
      <w:r w:rsidR="00387EAD" w:rsidRPr="00A002D5">
        <w:rPr>
          <w:rFonts w:ascii="Arial" w:hAnsi="Arial" w:hint="cs"/>
          <w:noProof w:val="0"/>
          <w:rtl/>
        </w:rPr>
        <w:t xml:space="preserve"> צורף תצהיר המנוח והיא אף לא המציאה את הפרוטוקולים של שני הדיונים שהתקיימו. לא ניתן כל הסבר למחדל זה. אכן, בית הדין למשמורת לא ביצע למנוח בדיקת כשירות ואולם, לאור התרשמותו של בית הדין מהמנוח, החלטה זו תומכת בעמדת המערערת שהמנוח היה כשיר במועד עריכת הצוואה. שהרי, הוא התייצב לדיון וטען טענות שמלמדות </w:t>
      </w:r>
      <w:r w:rsidR="00DF76D3" w:rsidRPr="00A002D5">
        <w:rPr>
          <w:rFonts w:ascii="Arial" w:hAnsi="Arial" w:hint="cs"/>
          <w:noProof w:val="0"/>
          <w:rtl/>
        </w:rPr>
        <w:t xml:space="preserve">לכאורה </w:t>
      </w:r>
      <w:r w:rsidR="00387EAD" w:rsidRPr="00A002D5">
        <w:rPr>
          <w:rFonts w:ascii="Arial" w:hAnsi="Arial" w:hint="cs"/>
          <w:noProof w:val="0"/>
          <w:rtl/>
        </w:rPr>
        <w:t xml:space="preserve">על מחשבה תקינה וקוהרנטית. </w:t>
      </w:r>
      <w:r w:rsidR="007A66E9" w:rsidRPr="00A002D5">
        <w:rPr>
          <w:rFonts w:ascii="Arial" w:hAnsi="Arial" w:hint="cs"/>
          <w:noProof w:val="0"/>
          <w:rtl/>
        </w:rPr>
        <w:t>באותה תקופה לכאורה המנוח היה עצמאי ולא נתון להשפעת המערערת שהי</w:t>
      </w:r>
      <w:r w:rsidR="00382C37">
        <w:rPr>
          <w:rFonts w:ascii="Arial" w:hAnsi="Arial" w:hint="cs"/>
          <w:noProof w:val="0"/>
          <w:rtl/>
        </w:rPr>
        <w:t>י</w:t>
      </w:r>
      <w:r w:rsidR="007A66E9" w:rsidRPr="00A002D5">
        <w:rPr>
          <w:rFonts w:ascii="Arial" w:hAnsi="Arial" w:hint="cs"/>
          <w:noProof w:val="0"/>
          <w:rtl/>
        </w:rPr>
        <w:t xml:space="preserve">תה נתונה במעצר. </w:t>
      </w:r>
      <w:r w:rsidR="00382C37">
        <w:rPr>
          <w:rFonts w:ascii="Arial" w:hAnsi="Arial" w:hint="cs"/>
          <w:noProof w:val="0"/>
          <w:rtl/>
        </w:rPr>
        <w:t xml:space="preserve">יחד עם זאת, המשיבה 1 העידה כי המנוח סיפר לה שהמערערת: " </w:t>
      </w:r>
      <w:r w:rsidR="00382C37" w:rsidRPr="00382C37">
        <w:rPr>
          <w:rFonts w:ascii="Arial" w:hAnsi="Arial" w:hint="cs"/>
          <w:b/>
          <w:bCs/>
          <w:noProof w:val="0"/>
          <w:rtl/>
        </w:rPr>
        <w:t>לא מפסיקה להתקשר אליו והיא בוכה לו בטלפון שישחרר אותה ומתחננת אליו שישחר אותה</w:t>
      </w:r>
      <w:r w:rsidR="00382C37">
        <w:rPr>
          <w:rFonts w:ascii="Arial" w:hAnsi="Arial" w:hint="cs"/>
          <w:noProof w:val="0"/>
          <w:rtl/>
        </w:rPr>
        <w:t xml:space="preserve">" (עמ' 184 שורות 15-17 ושורות 26-27). לפיכך, לא ברור עד כמה המנוח פעל באופן עצמאי ועד כמה הוא עשה כן עקב תלותו הרבה במערערת ולחציה הרבים עליו שיפעל עבורה. </w:t>
      </w:r>
      <w:r w:rsidR="00DF76D3" w:rsidRPr="00A002D5">
        <w:rPr>
          <w:rFonts w:ascii="Arial" w:hAnsi="Arial" w:hint="cs"/>
          <w:noProof w:val="0"/>
          <w:rtl/>
        </w:rPr>
        <w:t>המומחה נשאל אודות התרשמות בית הדין והשיב כי "</w:t>
      </w:r>
      <w:r w:rsidR="00DF76D3" w:rsidRPr="00A002D5">
        <w:rPr>
          <w:rFonts w:ascii="Arial" w:hAnsi="Arial" w:hint="cs"/>
          <w:b/>
          <w:bCs/>
          <w:noProof w:val="0"/>
          <w:rtl/>
        </w:rPr>
        <w:t>כשירות נקבעת על פי קריטריונים וקטגוריות ברורות</w:t>
      </w:r>
      <w:r w:rsidR="00DF76D3" w:rsidRPr="00A002D5">
        <w:rPr>
          <w:rFonts w:ascii="Arial" w:hAnsi="Arial" w:hint="cs"/>
          <w:noProof w:val="0"/>
          <w:rtl/>
        </w:rPr>
        <w:t xml:space="preserve">" (עמ' 221 שורה 16). אכן, המנוח לא נשאל האם הוא יודע את היקף רכושו, מי יורשיו על פי דין </w:t>
      </w:r>
      <w:r w:rsidR="007A66E9" w:rsidRPr="00A002D5">
        <w:rPr>
          <w:rFonts w:ascii="Arial" w:hAnsi="Arial" w:hint="cs"/>
          <w:noProof w:val="0"/>
          <w:rtl/>
        </w:rPr>
        <w:t>ו</w:t>
      </w:r>
      <w:r w:rsidR="00DF76D3" w:rsidRPr="00A002D5">
        <w:rPr>
          <w:rFonts w:ascii="Arial" w:hAnsi="Arial" w:hint="cs"/>
          <w:noProof w:val="0"/>
          <w:rtl/>
        </w:rPr>
        <w:t xml:space="preserve">מה משמעות הצוואה ובטח שלא בוצע לו מבחן מיני מנטל. </w:t>
      </w:r>
      <w:r w:rsidR="00DB0D50">
        <w:rPr>
          <w:rFonts w:ascii="Arial" w:hAnsi="Arial" w:hint="cs"/>
          <w:noProof w:val="0"/>
          <w:rtl/>
        </w:rPr>
        <w:t>בר</w:t>
      </w:r>
      <w:r w:rsidR="007A66E9" w:rsidRPr="00A002D5">
        <w:rPr>
          <w:rFonts w:ascii="Arial" w:hAnsi="Arial" w:hint="cs"/>
          <w:noProof w:val="0"/>
          <w:rtl/>
        </w:rPr>
        <w:t xml:space="preserve">ם, </w:t>
      </w:r>
      <w:r w:rsidR="00387EAD" w:rsidRPr="00A002D5">
        <w:rPr>
          <w:rFonts w:ascii="Arial" w:hAnsi="Arial" w:hint="cs"/>
          <w:noProof w:val="0"/>
          <w:rtl/>
        </w:rPr>
        <w:t>השאלה היא, האם המסמכים מבית הדין למשמורת ובמיוחד התצהיר וההחלטה יכולים להפוך על פיה את מסקנתו של המומחה</w:t>
      </w:r>
      <w:r w:rsidR="007A66E9" w:rsidRPr="00A002D5">
        <w:rPr>
          <w:rFonts w:ascii="Arial" w:hAnsi="Arial" w:hint="cs"/>
          <w:noProof w:val="0"/>
          <w:rtl/>
        </w:rPr>
        <w:t xml:space="preserve"> לפיה המנוח לא היה כשיר</w:t>
      </w:r>
      <w:r w:rsidR="00387EAD" w:rsidRPr="00A002D5">
        <w:rPr>
          <w:rFonts w:ascii="Arial" w:hAnsi="Arial" w:hint="cs"/>
          <w:noProof w:val="0"/>
          <w:rtl/>
        </w:rPr>
        <w:t>?</w:t>
      </w:r>
    </w:p>
    <w:p w:rsidR="00387EAD" w:rsidRPr="00DF76D3" w:rsidRDefault="00387EAD" w:rsidP="005E269B">
      <w:pPr>
        <w:spacing w:line="360" w:lineRule="auto"/>
        <w:jc w:val="both"/>
        <w:rPr>
          <w:rFonts w:ascii="Arial" w:hAnsi="Arial"/>
          <w:noProof w:val="0"/>
          <w:rtl/>
        </w:rPr>
      </w:pPr>
    </w:p>
    <w:p w:rsidR="00E05D09" w:rsidRPr="00A002D5" w:rsidRDefault="00A002D5" w:rsidP="00066299">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387EAD" w:rsidRPr="00A002D5">
        <w:rPr>
          <w:rFonts w:ascii="Arial" w:hAnsi="Arial" w:hint="cs"/>
          <w:noProof w:val="0"/>
          <w:rtl/>
        </w:rPr>
        <w:t>המומחה אישר בחקירתו שמדובר במקרה גבולי</w:t>
      </w:r>
      <w:r w:rsidR="00DF76D3" w:rsidRPr="00A002D5">
        <w:rPr>
          <w:rFonts w:ascii="Arial" w:hAnsi="Arial" w:hint="cs"/>
          <w:noProof w:val="0"/>
          <w:rtl/>
        </w:rPr>
        <w:t xml:space="preserve"> (עמ' 22 שורה 2)</w:t>
      </w:r>
      <w:r w:rsidR="00387EAD" w:rsidRPr="00A002D5">
        <w:rPr>
          <w:rFonts w:ascii="Arial" w:hAnsi="Arial" w:hint="cs"/>
          <w:noProof w:val="0"/>
          <w:rtl/>
        </w:rPr>
        <w:t>. המומחה לא נתן משקל משמעותי לאישור הרפואי שהעניק ד"ר לוי ביום 19.10.18 לפיו "</w:t>
      </w:r>
      <w:r w:rsidR="00387EAD" w:rsidRPr="00A002D5">
        <w:rPr>
          <w:rFonts w:ascii="Arial" w:hAnsi="Arial" w:hint="cs"/>
          <w:b/>
          <w:bCs/>
          <w:noProof w:val="0"/>
          <w:rtl/>
        </w:rPr>
        <w:t>לפי ה</w:t>
      </w:r>
      <w:r w:rsidR="007A66E9" w:rsidRPr="00A002D5">
        <w:rPr>
          <w:rFonts w:ascii="Arial" w:hAnsi="Arial" w:hint="cs"/>
          <w:b/>
          <w:bCs/>
          <w:noProof w:val="0"/>
          <w:rtl/>
        </w:rPr>
        <w:t>י</w:t>
      </w:r>
      <w:r w:rsidR="00387EAD" w:rsidRPr="00A002D5">
        <w:rPr>
          <w:rFonts w:ascii="Arial" w:hAnsi="Arial" w:hint="cs"/>
          <w:b/>
          <w:bCs/>
          <w:noProof w:val="0"/>
          <w:rtl/>
        </w:rPr>
        <w:t>כרותי עמו ובדיקה עדכנית הנ"ל צ</w:t>
      </w:r>
      <w:r w:rsidR="007A66E9" w:rsidRPr="00A002D5">
        <w:rPr>
          <w:rFonts w:ascii="Arial" w:hAnsi="Arial" w:hint="cs"/>
          <w:b/>
          <w:bCs/>
          <w:noProof w:val="0"/>
          <w:rtl/>
        </w:rPr>
        <w:t>ל</w:t>
      </w:r>
      <w:r w:rsidR="00387EAD" w:rsidRPr="00A002D5">
        <w:rPr>
          <w:rFonts w:ascii="Arial" w:hAnsi="Arial" w:hint="cs"/>
          <w:b/>
          <w:bCs/>
          <w:noProof w:val="0"/>
          <w:rtl/>
        </w:rPr>
        <w:t>ול בדעתו</w:t>
      </w:r>
      <w:r w:rsidR="00387EAD" w:rsidRPr="00DB0D50">
        <w:rPr>
          <w:rFonts w:ascii="Arial" w:hAnsi="Arial" w:hint="cs"/>
          <w:noProof w:val="0"/>
          <w:rtl/>
        </w:rPr>
        <w:t>"</w:t>
      </w:r>
      <w:r w:rsidR="00387EAD" w:rsidRPr="00A002D5">
        <w:rPr>
          <w:rFonts w:ascii="Arial" w:hAnsi="Arial" w:hint="cs"/>
          <w:noProof w:val="0"/>
          <w:rtl/>
        </w:rPr>
        <w:t xml:space="preserve"> מאחר</w:t>
      </w:r>
      <w:r w:rsidR="007A66E9" w:rsidRPr="00A002D5">
        <w:rPr>
          <w:rFonts w:ascii="Arial" w:hAnsi="Arial" w:hint="cs"/>
          <w:noProof w:val="0"/>
          <w:rtl/>
        </w:rPr>
        <w:t>,</w:t>
      </w:r>
      <w:r w:rsidR="00387EAD" w:rsidRPr="00A002D5">
        <w:rPr>
          <w:rFonts w:ascii="Arial" w:hAnsi="Arial" w:hint="cs"/>
          <w:noProof w:val="0"/>
          <w:rtl/>
        </w:rPr>
        <w:t xml:space="preserve"> שלא פורטו אילו בדיקות נערכו למנוח</w:t>
      </w:r>
      <w:r w:rsidR="00DF76D3" w:rsidRPr="00A002D5">
        <w:rPr>
          <w:rFonts w:ascii="Arial" w:hAnsi="Arial" w:hint="cs"/>
          <w:noProof w:val="0"/>
          <w:rtl/>
        </w:rPr>
        <w:t xml:space="preserve"> (עמ' 227 שורות 1-2 ועמ' 228 שורות 29-30)</w:t>
      </w:r>
      <w:r w:rsidR="00387EAD" w:rsidRPr="00A002D5">
        <w:rPr>
          <w:rFonts w:ascii="Arial" w:hAnsi="Arial" w:hint="cs"/>
          <w:noProof w:val="0"/>
          <w:rtl/>
        </w:rPr>
        <w:t>. כמו כן, ביום 17.2.19 ד"ר לוי אישר ש"</w:t>
      </w:r>
      <w:r w:rsidR="00387EAD" w:rsidRPr="00A002D5">
        <w:rPr>
          <w:rFonts w:ascii="Arial" w:hAnsi="Arial" w:hint="cs"/>
          <w:b/>
          <w:bCs/>
          <w:noProof w:val="0"/>
          <w:rtl/>
        </w:rPr>
        <w:t>החולה מר מ</w:t>
      </w:r>
      <w:r w:rsidR="00066299">
        <w:rPr>
          <w:rFonts w:ascii="Arial" w:hAnsi="Arial" w:hint="cs"/>
          <w:b/>
          <w:bCs/>
          <w:noProof w:val="0"/>
          <w:rtl/>
        </w:rPr>
        <w:t>'</w:t>
      </w:r>
      <w:r w:rsidR="00387EAD" w:rsidRPr="00A002D5">
        <w:rPr>
          <w:rFonts w:ascii="Arial" w:hAnsi="Arial" w:hint="cs"/>
          <w:b/>
          <w:bCs/>
          <w:noProof w:val="0"/>
          <w:rtl/>
        </w:rPr>
        <w:t xml:space="preserve"> ע</w:t>
      </w:r>
      <w:r w:rsidR="00066299">
        <w:rPr>
          <w:rFonts w:ascii="Arial" w:hAnsi="Arial" w:hint="cs"/>
          <w:b/>
          <w:bCs/>
          <w:noProof w:val="0"/>
          <w:rtl/>
        </w:rPr>
        <w:t>'</w:t>
      </w:r>
      <w:r w:rsidR="00387EAD" w:rsidRPr="00A002D5">
        <w:rPr>
          <w:rFonts w:ascii="Arial" w:hAnsi="Arial" w:hint="cs"/>
          <w:b/>
          <w:bCs/>
          <w:noProof w:val="0"/>
          <w:rtl/>
        </w:rPr>
        <w:t xml:space="preserve"> הוא בהכרה מלאה ובדעה צלולה אחראי על מעשיו וכשיר לעשות פעולה בפני נוטריון</w:t>
      </w:r>
      <w:r w:rsidR="00387EAD" w:rsidRPr="00A002D5">
        <w:rPr>
          <w:rFonts w:ascii="Arial" w:hAnsi="Arial" w:hint="cs"/>
          <w:noProof w:val="0"/>
          <w:rtl/>
        </w:rPr>
        <w:t>" ואולם, ד"ר לוי לא פירט כלל על בסיס מה ניתן אישור זה ואילו פעולות בוצעו על ידו</w:t>
      </w:r>
      <w:r w:rsidR="007A66E9" w:rsidRPr="00A002D5">
        <w:rPr>
          <w:rFonts w:ascii="Arial" w:hAnsi="Arial" w:hint="cs"/>
          <w:noProof w:val="0"/>
          <w:rtl/>
        </w:rPr>
        <w:t xml:space="preserve"> שהביאו אותו למסקנה זו</w:t>
      </w:r>
      <w:r w:rsidR="00387EAD" w:rsidRPr="00A002D5">
        <w:rPr>
          <w:rFonts w:ascii="Arial" w:hAnsi="Arial" w:hint="cs"/>
          <w:noProof w:val="0"/>
          <w:rtl/>
        </w:rPr>
        <w:t xml:space="preserve">. </w:t>
      </w:r>
      <w:r w:rsidR="007A66E9" w:rsidRPr="00A002D5">
        <w:rPr>
          <w:rFonts w:ascii="Arial" w:hAnsi="Arial" w:hint="cs"/>
          <w:noProof w:val="0"/>
          <w:rtl/>
        </w:rPr>
        <w:t xml:space="preserve">בנוסף, </w:t>
      </w:r>
      <w:r w:rsidR="00387EAD" w:rsidRPr="00A002D5">
        <w:rPr>
          <w:rFonts w:ascii="Arial" w:hAnsi="Arial" w:hint="cs"/>
          <w:noProof w:val="0"/>
          <w:rtl/>
        </w:rPr>
        <w:t>כשנה לאחר פטירת המנוח, ביום 27.1.20, כתב ד"ר לוי כי: "</w:t>
      </w:r>
      <w:r w:rsidR="00387EAD" w:rsidRPr="00A002D5">
        <w:rPr>
          <w:rFonts w:ascii="Arial" w:hAnsi="Arial" w:hint="cs"/>
          <w:b/>
          <w:bCs/>
          <w:noProof w:val="0"/>
          <w:rtl/>
        </w:rPr>
        <w:t>הנני לאשר שב 19 לאוקטובר 2018 הנ"ל ביקר במרפאתנו ובקש אישור שצלול בדעתו. תשאלתי אותו</w:t>
      </w:r>
      <w:r w:rsidR="00382C37">
        <w:rPr>
          <w:rFonts w:ascii="Arial" w:hAnsi="Arial" w:hint="cs"/>
          <w:b/>
          <w:bCs/>
          <w:noProof w:val="0"/>
          <w:rtl/>
        </w:rPr>
        <w:t>,</w:t>
      </w:r>
      <w:r w:rsidR="00387EAD" w:rsidRPr="00A002D5">
        <w:rPr>
          <w:rFonts w:ascii="Arial" w:hAnsi="Arial" w:hint="cs"/>
          <w:b/>
          <w:bCs/>
          <w:noProof w:val="0"/>
          <w:rtl/>
        </w:rPr>
        <w:t xml:space="preserve"> הנ"ל ענה לעניין היה מודע למצבו הבריאותי וידע שמות רופאים מטפלים וידע תרופות שמקבל וקיבל אישור שצלול בדעתו</w:t>
      </w:r>
      <w:r w:rsidR="00387EAD" w:rsidRPr="00A002D5">
        <w:rPr>
          <w:rFonts w:ascii="Arial" w:hAnsi="Arial" w:hint="cs"/>
          <w:noProof w:val="0"/>
          <w:rtl/>
        </w:rPr>
        <w:t>". היה על המערערת לזמן לעדות את ד"</w:t>
      </w:r>
      <w:r w:rsidR="00387EAD" w:rsidRPr="005C698C">
        <w:rPr>
          <w:rFonts w:ascii="Arial" w:hAnsi="Arial" w:hint="cs"/>
          <w:noProof w:val="0"/>
          <w:rtl/>
        </w:rPr>
        <w:t>ר אריאל לוי</w:t>
      </w:r>
      <w:r w:rsidR="00387EAD" w:rsidRPr="00A002D5">
        <w:rPr>
          <w:rFonts w:ascii="Arial" w:hAnsi="Arial" w:hint="cs"/>
          <w:noProof w:val="0"/>
          <w:rtl/>
        </w:rPr>
        <w:t xml:space="preserve"> שחתם על האישורים</w:t>
      </w:r>
      <w:r w:rsidR="007A66E9" w:rsidRPr="00A002D5">
        <w:rPr>
          <w:rFonts w:ascii="Arial" w:hAnsi="Arial" w:hint="cs"/>
          <w:noProof w:val="0"/>
          <w:rtl/>
        </w:rPr>
        <w:t xml:space="preserve"> על מנת שניתן יהיה לאמת אותם ולהסתמך עליהם.</w:t>
      </w:r>
      <w:r w:rsidR="00387EAD" w:rsidRPr="00A002D5">
        <w:rPr>
          <w:rFonts w:ascii="Arial" w:hAnsi="Arial" w:hint="cs"/>
          <w:noProof w:val="0"/>
          <w:rtl/>
        </w:rPr>
        <w:t xml:space="preserve"> לא ניתן </w:t>
      </w:r>
      <w:r w:rsidR="007A66E9" w:rsidRPr="00A002D5">
        <w:rPr>
          <w:rFonts w:ascii="Arial" w:hAnsi="Arial" w:hint="cs"/>
          <w:noProof w:val="0"/>
          <w:rtl/>
        </w:rPr>
        <w:t xml:space="preserve">כל </w:t>
      </w:r>
      <w:r w:rsidR="00387EAD" w:rsidRPr="00A002D5">
        <w:rPr>
          <w:rFonts w:ascii="Arial" w:hAnsi="Arial" w:hint="cs"/>
          <w:noProof w:val="0"/>
          <w:rtl/>
        </w:rPr>
        <w:t xml:space="preserve">הסבר </w:t>
      </w:r>
      <w:r w:rsidR="007A66E9" w:rsidRPr="00A002D5">
        <w:rPr>
          <w:rFonts w:ascii="Arial" w:hAnsi="Arial" w:hint="cs"/>
          <w:noProof w:val="0"/>
          <w:rtl/>
        </w:rPr>
        <w:t xml:space="preserve">מטעם המערערת </w:t>
      </w:r>
      <w:r w:rsidR="00387EAD" w:rsidRPr="00A002D5">
        <w:rPr>
          <w:rFonts w:ascii="Arial" w:hAnsi="Arial" w:hint="cs"/>
          <w:noProof w:val="0"/>
          <w:rtl/>
        </w:rPr>
        <w:t>מדוע הוא לא זומן לעדות ולפ</w:t>
      </w:r>
      <w:r w:rsidR="005C698C">
        <w:rPr>
          <w:rFonts w:ascii="Arial" w:hAnsi="Arial" w:hint="cs"/>
          <w:noProof w:val="0"/>
          <w:rtl/>
        </w:rPr>
        <w:t>יכך, המשקל של אישוריו אינו גבוה</w:t>
      </w:r>
      <w:r w:rsidR="00387EAD" w:rsidRPr="00A002D5">
        <w:rPr>
          <w:rFonts w:ascii="Arial" w:hAnsi="Arial" w:hint="cs"/>
          <w:noProof w:val="0"/>
          <w:rtl/>
        </w:rPr>
        <w:t>.</w:t>
      </w:r>
      <w:r w:rsidR="00DF76D3" w:rsidRPr="00A002D5">
        <w:rPr>
          <w:rFonts w:ascii="Arial" w:hAnsi="Arial" w:hint="cs"/>
          <w:noProof w:val="0"/>
          <w:rtl/>
        </w:rPr>
        <w:t xml:space="preserve"> בנוסף, המערערת אף לא זימנה </w:t>
      </w:r>
      <w:r w:rsidR="007A66E9" w:rsidRPr="00A002D5">
        <w:rPr>
          <w:rFonts w:ascii="Arial" w:hAnsi="Arial" w:hint="cs"/>
          <w:noProof w:val="0"/>
          <w:rtl/>
        </w:rPr>
        <w:t xml:space="preserve">לעדות </w:t>
      </w:r>
      <w:r w:rsidR="00DF76D3" w:rsidRPr="00A002D5">
        <w:rPr>
          <w:rFonts w:ascii="Arial" w:hAnsi="Arial" w:hint="cs"/>
          <w:noProof w:val="0"/>
          <w:rtl/>
        </w:rPr>
        <w:t xml:space="preserve">את הרופאה האונקולוגית שהתרשמה שהמנוח היה בהכרה </w:t>
      </w:r>
      <w:r w:rsidR="00DF76D3" w:rsidRPr="00A002D5">
        <w:rPr>
          <w:rFonts w:ascii="Arial" w:hAnsi="Arial" w:hint="cs"/>
          <w:noProof w:val="0"/>
          <w:rtl/>
        </w:rPr>
        <w:lastRenderedPageBreak/>
        <w:t>מלאה ובדעה צלולה והמומחה ציין שאף היא לא ביצעה בדיקה מובנית ומדובר רק בהתרשמות</w:t>
      </w:r>
      <w:r w:rsidR="007A66E9" w:rsidRPr="00A002D5">
        <w:rPr>
          <w:rFonts w:ascii="Arial" w:hAnsi="Arial" w:hint="cs"/>
          <w:noProof w:val="0"/>
          <w:rtl/>
        </w:rPr>
        <w:t xml:space="preserve"> שלה שאין לה משקל רב </w:t>
      </w:r>
      <w:r w:rsidR="00DF76D3" w:rsidRPr="00A002D5">
        <w:rPr>
          <w:rFonts w:ascii="Arial" w:hAnsi="Arial" w:hint="cs"/>
          <w:noProof w:val="0"/>
          <w:rtl/>
        </w:rPr>
        <w:t xml:space="preserve">(עמ' 229 שורות 22-24). </w:t>
      </w:r>
      <w:r w:rsidR="00387EAD" w:rsidRPr="00A002D5">
        <w:rPr>
          <w:rFonts w:ascii="Arial" w:hAnsi="Arial" w:hint="cs"/>
          <w:noProof w:val="0"/>
          <w:rtl/>
        </w:rPr>
        <w:t xml:space="preserve">    </w:t>
      </w:r>
    </w:p>
    <w:p w:rsidR="00E05D09" w:rsidRPr="00E05D09" w:rsidRDefault="00E05D09" w:rsidP="005E269B">
      <w:pPr>
        <w:pStyle w:val="ad"/>
        <w:spacing w:line="360" w:lineRule="auto"/>
        <w:rPr>
          <w:rFonts w:ascii="Arial" w:hAnsi="Arial"/>
          <w:noProof w:val="0"/>
          <w:rtl/>
        </w:rPr>
      </w:pPr>
    </w:p>
    <w:p w:rsidR="00E05D09" w:rsidRPr="00A002D5" w:rsidRDefault="00A002D5" w:rsidP="005E269B">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E05D09" w:rsidRPr="00A002D5">
        <w:rPr>
          <w:rFonts w:ascii="Arial" w:hAnsi="Arial" w:hint="cs"/>
          <w:noProof w:val="0"/>
          <w:rtl/>
        </w:rPr>
        <w:t>אכן, כפי שציין המומחה בחוות דעתו, מהמסמכים הרפואיים "</w:t>
      </w:r>
      <w:r w:rsidR="00E05D09" w:rsidRPr="00A002D5">
        <w:rPr>
          <w:rFonts w:ascii="Arial" w:hAnsi="Arial" w:hint="cs"/>
          <w:b/>
          <w:bCs/>
          <w:noProof w:val="0"/>
          <w:rtl/>
        </w:rPr>
        <w:t>עולה תמונה לא אחידה ולא עקבית לגבי מצבו הקוגניטיבי סביב המועד הנדון... בשנים 2017-2018 אין דיווח על פגיעה קוגניטיבית משמעותית... גם במסגרת אשפוז בנובמבר 2018 לא מצאתי דיווח על פגיעה קוגניטיבית משמעותית... קיימת סתירה ברשומות</w:t>
      </w:r>
      <w:r w:rsidR="00E05D09" w:rsidRPr="00A002D5">
        <w:rPr>
          <w:rFonts w:ascii="Arial" w:hAnsi="Arial" w:hint="cs"/>
          <w:noProof w:val="0"/>
          <w:rtl/>
        </w:rPr>
        <w:t xml:space="preserve">". יחד עם זאת, המומחה עמד על מסקנות חוות דעתו גם בסיום חקירתו </w:t>
      </w:r>
      <w:r w:rsidR="00DF76D3" w:rsidRPr="00A002D5">
        <w:rPr>
          <w:rFonts w:ascii="Arial" w:hAnsi="Arial" w:hint="cs"/>
          <w:noProof w:val="0"/>
          <w:rtl/>
        </w:rPr>
        <w:t xml:space="preserve">וטען </w:t>
      </w:r>
      <w:r w:rsidR="007A66E9" w:rsidRPr="00AB5943">
        <w:rPr>
          <w:rFonts w:ascii="Arial" w:hAnsi="Arial" w:hint="cs"/>
          <w:noProof w:val="0"/>
          <w:rtl/>
        </w:rPr>
        <w:t>ש</w:t>
      </w:r>
      <w:r w:rsidR="00DF76D3" w:rsidRPr="00AB5943">
        <w:rPr>
          <w:rFonts w:ascii="Arial" w:hAnsi="Arial" w:hint="cs"/>
          <w:noProof w:val="0"/>
          <w:rtl/>
        </w:rPr>
        <w:t>בסבירות של 60 אחוז ה</w:t>
      </w:r>
      <w:r w:rsidR="007A66E9" w:rsidRPr="00AB5943">
        <w:rPr>
          <w:rFonts w:ascii="Arial" w:hAnsi="Arial" w:hint="cs"/>
          <w:noProof w:val="0"/>
          <w:rtl/>
        </w:rPr>
        <w:t>מנוח</w:t>
      </w:r>
      <w:r w:rsidR="00DF76D3" w:rsidRPr="00AB5943">
        <w:rPr>
          <w:rFonts w:ascii="Arial" w:hAnsi="Arial" w:hint="cs"/>
          <w:noProof w:val="0"/>
          <w:rtl/>
        </w:rPr>
        <w:t xml:space="preserve"> </w:t>
      </w:r>
      <w:r w:rsidR="00AB5943" w:rsidRPr="00AB5943">
        <w:rPr>
          <w:rFonts w:ascii="Arial" w:hAnsi="Arial" w:hint="cs"/>
          <w:noProof w:val="0"/>
          <w:rtl/>
        </w:rPr>
        <w:t xml:space="preserve">לא </w:t>
      </w:r>
      <w:r w:rsidR="00DF76D3" w:rsidRPr="00AB5943">
        <w:rPr>
          <w:rFonts w:ascii="Arial" w:hAnsi="Arial" w:hint="cs"/>
          <w:noProof w:val="0"/>
          <w:rtl/>
        </w:rPr>
        <w:t>היה כשיר (עמ' 215 שורות 29-30)</w:t>
      </w:r>
      <w:r w:rsidR="007A66E9" w:rsidRPr="00AB5943">
        <w:rPr>
          <w:rFonts w:ascii="Arial" w:hAnsi="Arial" w:hint="cs"/>
          <w:noProof w:val="0"/>
          <w:rtl/>
        </w:rPr>
        <w:t xml:space="preserve">. לפיכך, </w:t>
      </w:r>
      <w:r w:rsidR="00E05D09" w:rsidRPr="00AB5943">
        <w:rPr>
          <w:rFonts w:ascii="Arial" w:hAnsi="Arial" w:hint="cs"/>
          <w:noProof w:val="0"/>
          <w:rtl/>
        </w:rPr>
        <w:t>בצדק אימץ ביהמ"ש קמא</w:t>
      </w:r>
      <w:r w:rsidR="007A66E9" w:rsidRPr="00AB5943">
        <w:rPr>
          <w:rFonts w:ascii="Arial" w:hAnsi="Arial" w:hint="cs"/>
          <w:noProof w:val="0"/>
          <w:rtl/>
        </w:rPr>
        <w:t xml:space="preserve"> את עמדת המומחה שמינה</w:t>
      </w:r>
      <w:r w:rsidR="00E05D09" w:rsidRPr="00AB5943">
        <w:rPr>
          <w:rFonts w:ascii="Arial" w:hAnsi="Arial" w:hint="cs"/>
          <w:noProof w:val="0"/>
          <w:rtl/>
        </w:rPr>
        <w:t>.</w:t>
      </w:r>
    </w:p>
    <w:p w:rsidR="00E05D09" w:rsidRPr="00E05D09" w:rsidRDefault="00E05D09" w:rsidP="005E269B">
      <w:pPr>
        <w:pStyle w:val="ad"/>
        <w:spacing w:line="360" w:lineRule="auto"/>
        <w:rPr>
          <w:rFonts w:ascii="Arial" w:hAnsi="Arial"/>
          <w:noProof w:val="0"/>
          <w:rtl/>
        </w:rPr>
      </w:pPr>
    </w:p>
    <w:p w:rsidR="00E05D09" w:rsidRPr="00A002D5" w:rsidRDefault="00A002D5" w:rsidP="005E269B">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E05D09" w:rsidRPr="00A002D5">
        <w:rPr>
          <w:rFonts w:ascii="Arial" w:hAnsi="Arial" w:hint="cs"/>
          <w:noProof w:val="0"/>
          <w:rtl/>
        </w:rPr>
        <w:t xml:space="preserve">המסקנה מהראיות הנ"ל </w:t>
      </w:r>
      <w:r w:rsidR="007A66E9" w:rsidRPr="00A002D5">
        <w:rPr>
          <w:rFonts w:ascii="Arial" w:hAnsi="Arial" w:hint="cs"/>
          <w:noProof w:val="0"/>
          <w:rtl/>
        </w:rPr>
        <w:t>שהובאו ע"י המערערת ו</w:t>
      </w:r>
      <w:r w:rsidR="005C698C">
        <w:rPr>
          <w:rFonts w:ascii="Arial" w:hAnsi="Arial" w:hint="cs"/>
          <w:noProof w:val="0"/>
          <w:rtl/>
        </w:rPr>
        <w:t>שבית המשפט קמא לא התייחס אליהן</w:t>
      </w:r>
      <w:r w:rsidR="007A66E9" w:rsidRPr="00A002D5">
        <w:rPr>
          <w:rFonts w:ascii="Arial" w:hAnsi="Arial" w:hint="cs"/>
          <w:noProof w:val="0"/>
          <w:rtl/>
        </w:rPr>
        <w:t xml:space="preserve"> בפסק דינו, </w:t>
      </w:r>
      <w:r w:rsidR="00E05D09" w:rsidRPr="00A002D5">
        <w:rPr>
          <w:rFonts w:ascii="Arial" w:hAnsi="Arial" w:hint="cs"/>
          <w:noProof w:val="0"/>
          <w:rtl/>
        </w:rPr>
        <w:t xml:space="preserve">היא שקיימות אינדיקציות שהמנוח היה כשיר לערוך צוואה. שהרי, המנוח חתם לכאורה על הסכם שכר טרחה </w:t>
      </w:r>
      <w:r w:rsidR="007A66E9" w:rsidRPr="00A002D5">
        <w:rPr>
          <w:rFonts w:ascii="Arial" w:hAnsi="Arial" w:hint="cs"/>
          <w:noProof w:val="0"/>
          <w:rtl/>
        </w:rPr>
        <w:t>עם עו"ד ששכר</w:t>
      </w:r>
      <w:r w:rsidR="00382C37">
        <w:rPr>
          <w:rFonts w:ascii="Arial" w:hAnsi="Arial" w:hint="cs"/>
          <w:noProof w:val="0"/>
          <w:rtl/>
        </w:rPr>
        <w:t xml:space="preserve"> את שירותיו</w:t>
      </w:r>
      <w:r w:rsidR="007A66E9" w:rsidRPr="00A002D5">
        <w:rPr>
          <w:rFonts w:ascii="Arial" w:hAnsi="Arial" w:hint="cs"/>
          <w:noProof w:val="0"/>
          <w:rtl/>
        </w:rPr>
        <w:t xml:space="preserve">, חתם על </w:t>
      </w:r>
      <w:r w:rsidR="00E05D09" w:rsidRPr="00A002D5">
        <w:rPr>
          <w:rFonts w:ascii="Arial" w:hAnsi="Arial" w:hint="cs"/>
          <w:noProof w:val="0"/>
          <w:rtl/>
        </w:rPr>
        <w:t>תצהיר</w:t>
      </w:r>
      <w:r w:rsidR="005C698C">
        <w:rPr>
          <w:rFonts w:ascii="Arial" w:hAnsi="Arial" w:hint="cs"/>
          <w:noProof w:val="0"/>
          <w:rtl/>
        </w:rPr>
        <w:t xml:space="preserve"> מ</w:t>
      </w:r>
      <w:r w:rsidR="007A66E9" w:rsidRPr="00A002D5">
        <w:rPr>
          <w:rFonts w:ascii="Arial" w:hAnsi="Arial" w:hint="cs"/>
          <w:noProof w:val="0"/>
          <w:rtl/>
        </w:rPr>
        <w:t>פורט</w:t>
      </w:r>
      <w:r w:rsidR="00E05D09" w:rsidRPr="00A002D5">
        <w:rPr>
          <w:rFonts w:ascii="Arial" w:hAnsi="Arial" w:hint="cs"/>
          <w:noProof w:val="0"/>
          <w:rtl/>
        </w:rPr>
        <w:t>, התייצב פעמיים בדיונים בבית הדין למשמורת וטען טענות בבית הדין. התרשמות בית הדין למשמורת הי</w:t>
      </w:r>
      <w:r w:rsidR="007A66E9" w:rsidRPr="00A002D5">
        <w:rPr>
          <w:rFonts w:ascii="Arial" w:hAnsi="Arial" w:hint="cs"/>
          <w:noProof w:val="0"/>
          <w:rtl/>
        </w:rPr>
        <w:t>י</w:t>
      </w:r>
      <w:r w:rsidR="00E05D09" w:rsidRPr="00A002D5">
        <w:rPr>
          <w:rFonts w:ascii="Arial" w:hAnsi="Arial" w:hint="cs"/>
          <w:noProof w:val="0"/>
          <w:rtl/>
        </w:rPr>
        <w:t xml:space="preserve">תה שהמנוח מדבר לעניין ואף </w:t>
      </w:r>
      <w:r w:rsidR="007A66E9" w:rsidRPr="00A002D5">
        <w:rPr>
          <w:rFonts w:ascii="Arial" w:hAnsi="Arial" w:hint="cs"/>
          <w:noProof w:val="0"/>
          <w:rtl/>
        </w:rPr>
        <w:t xml:space="preserve">יש ליתן אמון בעדותו </w:t>
      </w:r>
      <w:r w:rsidR="00E05D09" w:rsidRPr="00A002D5">
        <w:rPr>
          <w:rFonts w:ascii="Arial" w:hAnsi="Arial" w:hint="cs"/>
          <w:noProof w:val="0"/>
          <w:rtl/>
        </w:rPr>
        <w:t>שהמערערת היא בת זוגו והם מתגוררים יחדיו. לפיכך, לו הטענה היחידה שהי</w:t>
      </w:r>
      <w:r w:rsidR="007A66E9" w:rsidRPr="00A002D5">
        <w:rPr>
          <w:rFonts w:ascii="Arial" w:hAnsi="Arial" w:hint="cs"/>
          <w:noProof w:val="0"/>
          <w:rtl/>
        </w:rPr>
        <w:t>ו המשיבים טוענים</w:t>
      </w:r>
      <w:r w:rsidR="00E05D09" w:rsidRPr="00A002D5">
        <w:rPr>
          <w:rFonts w:ascii="Arial" w:hAnsi="Arial" w:hint="cs"/>
          <w:noProof w:val="0"/>
          <w:rtl/>
        </w:rPr>
        <w:t xml:space="preserve"> כנגד הצוואה הי</w:t>
      </w:r>
      <w:r w:rsidR="007A66E9" w:rsidRPr="00A002D5">
        <w:rPr>
          <w:rFonts w:ascii="Arial" w:hAnsi="Arial" w:hint="cs"/>
          <w:noProof w:val="0"/>
          <w:rtl/>
        </w:rPr>
        <w:t>י</w:t>
      </w:r>
      <w:r w:rsidR="00E05D09" w:rsidRPr="00A002D5">
        <w:rPr>
          <w:rFonts w:ascii="Arial" w:hAnsi="Arial" w:hint="cs"/>
          <w:noProof w:val="0"/>
          <w:rtl/>
        </w:rPr>
        <w:t xml:space="preserve">תה טענת העדר כשרות, ייתכן </w:t>
      </w:r>
      <w:r w:rsidR="007A66E9" w:rsidRPr="00A002D5">
        <w:rPr>
          <w:rFonts w:ascii="Arial" w:hAnsi="Arial" w:hint="cs"/>
          <w:noProof w:val="0"/>
          <w:rtl/>
        </w:rPr>
        <w:t xml:space="preserve">בהחלט שהיה </w:t>
      </w:r>
      <w:r w:rsidR="00E05D09" w:rsidRPr="00A002D5">
        <w:rPr>
          <w:rFonts w:ascii="Arial" w:hAnsi="Arial" w:hint="cs"/>
          <w:noProof w:val="0"/>
          <w:rtl/>
        </w:rPr>
        <w:t>מקום לקבוע שלא הוכח שהמנוח היה בלתי כשיר.</w:t>
      </w:r>
    </w:p>
    <w:p w:rsidR="00E05D09" w:rsidRPr="00E05D09" w:rsidRDefault="00E05D09" w:rsidP="005E269B">
      <w:pPr>
        <w:pStyle w:val="ad"/>
        <w:spacing w:line="360" w:lineRule="auto"/>
        <w:rPr>
          <w:rFonts w:ascii="Arial" w:hAnsi="Arial"/>
          <w:noProof w:val="0"/>
          <w:rtl/>
        </w:rPr>
      </w:pPr>
    </w:p>
    <w:p w:rsidR="00E05D09" w:rsidRPr="00A002D5" w:rsidRDefault="00A002D5" w:rsidP="005E269B">
      <w:pPr>
        <w:spacing w:line="360" w:lineRule="auto"/>
        <w:ind w:left="720" w:hanging="720"/>
        <w:jc w:val="both"/>
        <w:rPr>
          <w:rFonts w:ascii="Arial" w:hAnsi="Arial"/>
          <w:noProof w:val="0"/>
        </w:rPr>
      </w:pPr>
      <w:r>
        <w:rPr>
          <w:rFonts w:ascii="Arial" w:hAnsi="Arial" w:hint="cs"/>
          <w:noProof w:val="0"/>
          <w:rtl/>
        </w:rPr>
        <w:t>13.</w:t>
      </w:r>
      <w:r>
        <w:rPr>
          <w:rFonts w:ascii="Arial" w:hAnsi="Arial" w:hint="cs"/>
          <w:noProof w:val="0"/>
          <w:rtl/>
        </w:rPr>
        <w:tab/>
      </w:r>
      <w:r w:rsidR="00E05D09" w:rsidRPr="00A002D5">
        <w:rPr>
          <w:rFonts w:ascii="Arial" w:hAnsi="Arial" w:hint="cs"/>
          <w:noProof w:val="0"/>
          <w:rtl/>
        </w:rPr>
        <w:t>אולם, מסקנתו של בית המשפט קמא לפיה המערערת נטלה חלק בעריכת הצוואה ואף השפיע</w:t>
      </w:r>
      <w:r w:rsidR="005C698C">
        <w:rPr>
          <w:rFonts w:ascii="Arial" w:hAnsi="Arial" w:hint="cs"/>
          <w:noProof w:val="0"/>
          <w:rtl/>
        </w:rPr>
        <w:t>ה</w:t>
      </w:r>
      <w:r w:rsidR="00E05D09" w:rsidRPr="00A002D5">
        <w:rPr>
          <w:rFonts w:ascii="Arial" w:hAnsi="Arial" w:hint="cs"/>
          <w:noProof w:val="0"/>
          <w:rtl/>
        </w:rPr>
        <w:t xml:space="preserve"> עליו בהשפעה בלתי הוגנת, מבוססים על ממצאי עובדה וקביעות מהימנות רבים ומשכנעים שאין הצדקה להתערב בהם.</w:t>
      </w:r>
      <w:r w:rsidR="00DF76D3" w:rsidRPr="00A002D5">
        <w:rPr>
          <w:rFonts w:ascii="Arial" w:hAnsi="Arial" w:hint="cs"/>
          <w:noProof w:val="0"/>
          <w:rtl/>
        </w:rPr>
        <w:t xml:space="preserve"> </w:t>
      </w:r>
    </w:p>
    <w:p w:rsidR="00DF76D3" w:rsidRPr="00A002D5" w:rsidRDefault="00DF76D3" w:rsidP="005E269B">
      <w:pPr>
        <w:pStyle w:val="ad"/>
        <w:spacing w:line="360" w:lineRule="auto"/>
        <w:rPr>
          <w:rFonts w:ascii="Arial" w:hAnsi="Arial"/>
          <w:noProof w:val="0"/>
          <w:rtl/>
        </w:rPr>
      </w:pPr>
    </w:p>
    <w:p w:rsidR="00DF76D3" w:rsidRPr="00A002D5" w:rsidRDefault="00A002D5" w:rsidP="00382C37">
      <w:pPr>
        <w:spacing w:line="360" w:lineRule="auto"/>
        <w:ind w:left="720" w:hanging="720"/>
        <w:jc w:val="both"/>
        <w:rPr>
          <w:rFonts w:ascii="Arial" w:hAnsi="Arial"/>
          <w:noProof w:val="0"/>
        </w:rPr>
      </w:pPr>
      <w:r>
        <w:rPr>
          <w:rFonts w:ascii="Arial" w:hAnsi="Arial" w:hint="cs"/>
          <w:noProof w:val="0"/>
          <w:rtl/>
        </w:rPr>
        <w:t>14.</w:t>
      </w:r>
      <w:r>
        <w:rPr>
          <w:rFonts w:ascii="Arial" w:hAnsi="Arial" w:hint="cs"/>
          <w:noProof w:val="0"/>
          <w:rtl/>
        </w:rPr>
        <w:tab/>
      </w:r>
      <w:r w:rsidR="00DF76D3" w:rsidRPr="00A002D5">
        <w:rPr>
          <w:rFonts w:ascii="Arial" w:hAnsi="Arial" w:hint="cs"/>
          <w:noProof w:val="0"/>
          <w:rtl/>
        </w:rPr>
        <w:t>מעורבותה של המערערת בעריכת הצוואה באה לידי ביטוי בין היתר ב</w:t>
      </w:r>
      <w:r w:rsidR="007A66E9" w:rsidRPr="00A002D5">
        <w:rPr>
          <w:rFonts w:ascii="Arial" w:hAnsi="Arial" w:hint="cs"/>
          <w:noProof w:val="0"/>
          <w:rtl/>
        </w:rPr>
        <w:t>פעולות</w:t>
      </w:r>
      <w:r w:rsidR="00DF76D3" w:rsidRPr="00A002D5">
        <w:rPr>
          <w:rFonts w:ascii="Arial" w:hAnsi="Arial" w:hint="cs"/>
          <w:noProof w:val="0"/>
          <w:rtl/>
        </w:rPr>
        <w:t xml:space="preserve"> אלו: שיחות טלפון </w:t>
      </w:r>
      <w:r w:rsidR="005C698C">
        <w:rPr>
          <w:rFonts w:ascii="Arial" w:hAnsi="Arial" w:hint="cs"/>
          <w:noProof w:val="0"/>
          <w:rtl/>
        </w:rPr>
        <w:t>רבות בין המערערת לבין הנוטריונית</w:t>
      </w:r>
      <w:r w:rsidR="00DF76D3" w:rsidRPr="00A002D5">
        <w:rPr>
          <w:rFonts w:ascii="Arial" w:hAnsi="Arial" w:hint="cs"/>
          <w:noProof w:val="0"/>
          <w:rtl/>
        </w:rPr>
        <w:t xml:space="preserve"> סמוך לפני עריכת הצוואה, העדר כל שיחות מהטלפון של המנוח לנוטריונית, בחירה בנוטריונית דוברת רוסית שטיפלה בעבר במערערת כשהיא מתגוררת במקום </w:t>
      </w:r>
      <w:r w:rsidR="00382C37">
        <w:rPr>
          <w:rFonts w:ascii="Arial" w:hAnsi="Arial" w:hint="cs"/>
          <w:noProof w:val="0"/>
          <w:rtl/>
        </w:rPr>
        <w:t xml:space="preserve">מרוחק </w:t>
      </w:r>
      <w:r w:rsidR="00DF76D3" w:rsidRPr="00A002D5">
        <w:rPr>
          <w:rFonts w:ascii="Arial" w:hAnsi="Arial" w:hint="cs"/>
          <w:noProof w:val="0"/>
          <w:rtl/>
        </w:rPr>
        <w:t>בעוד המנוח חולה בסרטן גרורתי והיה מצופה שלא יטולטל ואי העמדת הטלפון הנייד של המנוח לבדיקה על פי צו בית המשפט, תוך טענה תמוהה ביותר לפי</w:t>
      </w:r>
      <w:r w:rsidR="007A66E9" w:rsidRPr="00A002D5">
        <w:rPr>
          <w:rFonts w:ascii="Arial" w:hAnsi="Arial" w:hint="cs"/>
          <w:noProof w:val="0"/>
          <w:rtl/>
        </w:rPr>
        <w:t>ה</w:t>
      </w:r>
      <w:r w:rsidR="00DF76D3" w:rsidRPr="00A002D5">
        <w:rPr>
          <w:rFonts w:ascii="Arial" w:hAnsi="Arial" w:hint="cs"/>
          <w:noProof w:val="0"/>
          <w:rtl/>
        </w:rPr>
        <w:t xml:space="preserve"> הטלפון נשלח לאוקראינה לאחר פטירת המנוח ולא נודע מה עלה בגורלו. "העלמתו" של הטלפון הנייד של המנוח נעשתה כנראה בכוונת מכוון על מנת שלא ידלה ממנו מידע </w:t>
      </w:r>
      <w:r w:rsidR="007A66E9" w:rsidRPr="00A002D5">
        <w:rPr>
          <w:rFonts w:ascii="Arial" w:hAnsi="Arial" w:hint="cs"/>
          <w:noProof w:val="0"/>
          <w:rtl/>
        </w:rPr>
        <w:t xml:space="preserve">חשוב </w:t>
      </w:r>
      <w:r w:rsidR="00382C37">
        <w:rPr>
          <w:rFonts w:ascii="Arial" w:hAnsi="Arial" w:hint="cs"/>
          <w:noProof w:val="0"/>
          <w:rtl/>
        </w:rPr>
        <w:t xml:space="preserve">ומהותי </w:t>
      </w:r>
      <w:r w:rsidR="00DF76D3" w:rsidRPr="00A002D5">
        <w:rPr>
          <w:rFonts w:ascii="Arial" w:hAnsi="Arial" w:hint="cs"/>
          <w:noProof w:val="0"/>
          <w:rtl/>
        </w:rPr>
        <w:t xml:space="preserve">שכנראה פועל לרעת המערערת. </w:t>
      </w:r>
      <w:r w:rsidR="007A66E9" w:rsidRPr="00A002D5">
        <w:rPr>
          <w:rFonts w:ascii="Arial" w:hAnsi="Arial" w:hint="cs"/>
          <w:noProof w:val="0"/>
          <w:rtl/>
        </w:rPr>
        <w:t xml:space="preserve">מדובר בגרימה של נזק ראייתי משמעותי שבוצע ע"י המערערת. </w:t>
      </w:r>
      <w:r w:rsidR="00DF76D3" w:rsidRPr="00A002D5">
        <w:rPr>
          <w:rFonts w:ascii="Arial" w:hAnsi="Arial" w:hint="cs"/>
          <w:noProof w:val="0"/>
          <w:rtl/>
        </w:rPr>
        <w:t xml:space="preserve">בנוסף, התברר שהמערערת שהתה למשך זמן ארוך עם המנוח במשרדה של הנוטריונית ומשום מה, דווקא ביום זה, התקלקל הטלפון הנייד </w:t>
      </w:r>
      <w:r w:rsidR="00DF76D3" w:rsidRPr="00A002D5">
        <w:rPr>
          <w:rFonts w:ascii="Arial" w:hAnsi="Arial" w:hint="cs"/>
          <w:noProof w:val="0"/>
          <w:rtl/>
        </w:rPr>
        <w:lastRenderedPageBreak/>
        <w:t>של המנוח ו</w:t>
      </w:r>
      <w:r w:rsidR="007A66E9" w:rsidRPr="00A002D5">
        <w:rPr>
          <w:rFonts w:ascii="Arial" w:hAnsi="Arial" w:hint="cs"/>
          <w:noProof w:val="0"/>
          <w:rtl/>
        </w:rPr>
        <w:t>נטען ש</w:t>
      </w:r>
      <w:r w:rsidR="00DF76D3" w:rsidRPr="00A002D5">
        <w:rPr>
          <w:rFonts w:ascii="Arial" w:hAnsi="Arial" w:hint="cs"/>
          <w:noProof w:val="0"/>
          <w:rtl/>
        </w:rPr>
        <w:t>הוא היה בתיקון, כשלא הובאה כל ראייה לכך שה</w:t>
      </w:r>
      <w:r w:rsidR="00382C37">
        <w:rPr>
          <w:rFonts w:ascii="Arial" w:hAnsi="Arial" w:hint="cs"/>
          <w:noProof w:val="0"/>
          <w:rtl/>
        </w:rPr>
        <w:t xml:space="preserve">טלפון </w:t>
      </w:r>
      <w:r w:rsidR="00DF76D3" w:rsidRPr="00A002D5">
        <w:rPr>
          <w:rFonts w:ascii="Arial" w:hAnsi="Arial" w:hint="cs"/>
          <w:noProof w:val="0"/>
          <w:rtl/>
        </w:rPr>
        <w:t>היה במעבדת תיקונים ביום זה.</w:t>
      </w:r>
    </w:p>
    <w:p w:rsidR="00DF76D3" w:rsidRPr="00DF76D3" w:rsidRDefault="00DF76D3" w:rsidP="005E269B">
      <w:pPr>
        <w:pStyle w:val="ad"/>
        <w:spacing w:line="360" w:lineRule="auto"/>
        <w:rPr>
          <w:rFonts w:ascii="Arial" w:hAnsi="Arial"/>
          <w:noProof w:val="0"/>
          <w:rtl/>
        </w:rPr>
      </w:pPr>
    </w:p>
    <w:p w:rsidR="00382C37" w:rsidRDefault="00A002D5" w:rsidP="00382C37">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r>
      <w:r w:rsidR="00DF76D3" w:rsidRPr="00A002D5">
        <w:rPr>
          <w:rFonts w:ascii="Arial" w:hAnsi="Arial" w:hint="cs"/>
          <w:noProof w:val="0"/>
          <w:rtl/>
        </w:rPr>
        <w:t>בנוסף, המערערת השאירה על בית המשפט קמא רושם בלתי אמין ותשובותיה היו "</w:t>
      </w:r>
      <w:r w:rsidR="00DF76D3" w:rsidRPr="00A002D5">
        <w:rPr>
          <w:rFonts w:ascii="Arial" w:hAnsi="Arial" w:hint="cs"/>
          <w:b/>
          <w:bCs/>
          <w:noProof w:val="0"/>
          <w:rtl/>
        </w:rPr>
        <w:t>מהוססות ומבולבלות, לא מדויקות ואף תמוהות</w:t>
      </w:r>
      <w:r w:rsidR="00DF76D3" w:rsidRPr="00A002D5">
        <w:rPr>
          <w:rFonts w:ascii="Arial" w:hAnsi="Arial" w:hint="cs"/>
          <w:noProof w:val="0"/>
          <w:rtl/>
        </w:rPr>
        <w:t>". ה</w:t>
      </w:r>
      <w:r w:rsidR="007A66E9" w:rsidRPr="00A002D5">
        <w:rPr>
          <w:rFonts w:ascii="Arial" w:hAnsi="Arial" w:hint="cs"/>
          <w:noProof w:val="0"/>
          <w:rtl/>
        </w:rPr>
        <w:t>מערערת</w:t>
      </w:r>
      <w:r w:rsidR="00DF76D3" w:rsidRPr="00A002D5">
        <w:rPr>
          <w:rFonts w:ascii="Arial" w:hAnsi="Arial" w:hint="cs"/>
          <w:noProof w:val="0"/>
          <w:rtl/>
        </w:rPr>
        <w:t xml:space="preserve"> אף העבירה מסמכים לנוטריונית טרם העדות, למרות שהנוטריונית ה</w:t>
      </w:r>
      <w:r w:rsidR="007A66E9" w:rsidRPr="00A002D5">
        <w:rPr>
          <w:rFonts w:ascii="Arial" w:hAnsi="Arial" w:hint="cs"/>
          <w:noProof w:val="0"/>
          <w:rtl/>
        </w:rPr>
        <w:t>י</w:t>
      </w:r>
      <w:r w:rsidR="00DF76D3" w:rsidRPr="00A002D5">
        <w:rPr>
          <w:rFonts w:ascii="Arial" w:hAnsi="Arial" w:hint="cs"/>
          <w:noProof w:val="0"/>
          <w:rtl/>
        </w:rPr>
        <w:t>יתה עדה מטעם המשיבות. כמו כן, העובדה שהמערערת הודתה שהיא ה</w:t>
      </w:r>
      <w:r w:rsidR="007A66E9" w:rsidRPr="00A002D5">
        <w:rPr>
          <w:rFonts w:ascii="Arial" w:hAnsi="Arial" w:hint="cs"/>
          <w:noProof w:val="0"/>
          <w:rtl/>
        </w:rPr>
        <w:t>י</w:t>
      </w:r>
      <w:r w:rsidR="00DF76D3" w:rsidRPr="00A002D5">
        <w:rPr>
          <w:rFonts w:ascii="Arial" w:hAnsi="Arial" w:hint="cs"/>
          <w:noProof w:val="0"/>
          <w:rtl/>
        </w:rPr>
        <w:t>יתה "על רמקול" כשהמנוח שוחח עם הנוטריונית מהטלפון שלה, מלמדת שלמעשה המנוח לא היה עצמאי כששוחח עם הנוטריונית ו</w:t>
      </w:r>
      <w:r w:rsidR="007A66E9" w:rsidRPr="00A002D5">
        <w:rPr>
          <w:rFonts w:ascii="Arial" w:hAnsi="Arial" w:hint="cs"/>
          <w:noProof w:val="0"/>
          <w:rtl/>
        </w:rPr>
        <w:t xml:space="preserve">הוא </w:t>
      </w:r>
      <w:r w:rsidR="00DF76D3" w:rsidRPr="00A002D5">
        <w:rPr>
          <w:rFonts w:ascii="Arial" w:hAnsi="Arial" w:hint="cs"/>
          <w:noProof w:val="0"/>
          <w:rtl/>
        </w:rPr>
        <w:t>היה תחת עינה הפקוחה ואוזנה הכרויה של המערערת. התנהגות זו של המערערת אף היא מלמדת על מעורבות עמוקה של</w:t>
      </w:r>
      <w:r w:rsidR="007A66E9" w:rsidRPr="00A002D5">
        <w:rPr>
          <w:rFonts w:ascii="Arial" w:hAnsi="Arial" w:hint="cs"/>
          <w:noProof w:val="0"/>
          <w:rtl/>
        </w:rPr>
        <w:t>ה</w:t>
      </w:r>
      <w:r w:rsidR="00DF76D3" w:rsidRPr="00A002D5">
        <w:rPr>
          <w:rFonts w:ascii="Arial" w:hAnsi="Arial" w:hint="cs"/>
          <w:noProof w:val="0"/>
          <w:rtl/>
        </w:rPr>
        <w:t xml:space="preserve"> בעריכת הצוואה. זאת ועוד: הנוטריונית העידה שהמנוח לא הגיע עם נייר </w:t>
      </w:r>
      <w:r w:rsidR="007A66E9" w:rsidRPr="00A002D5">
        <w:rPr>
          <w:rFonts w:ascii="Arial" w:hAnsi="Arial" w:hint="cs"/>
          <w:noProof w:val="0"/>
          <w:rtl/>
        </w:rPr>
        <w:t xml:space="preserve">או מסמכים שבהם היו </w:t>
      </w:r>
      <w:r w:rsidR="00DF76D3" w:rsidRPr="00A002D5">
        <w:rPr>
          <w:rFonts w:ascii="Arial" w:hAnsi="Arial" w:hint="cs"/>
          <w:noProof w:val="0"/>
          <w:rtl/>
        </w:rPr>
        <w:t>רשו</w:t>
      </w:r>
      <w:r w:rsidR="007A66E9" w:rsidRPr="00A002D5">
        <w:rPr>
          <w:rFonts w:ascii="Arial" w:hAnsi="Arial" w:hint="cs"/>
          <w:noProof w:val="0"/>
          <w:rtl/>
        </w:rPr>
        <w:t>מים</w:t>
      </w:r>
      <w:r w:rsidR="00DF76D3" w:rsidRPr="00A002D5">
        <w:rPr>
          <w:rFonts w:ascii="Arial" w:hAnsi="Arial" w:hint="cs"/>
          <w:noProof w:val="0"/>
          <w:rtl/>
        </w:rPr>
        <w:t xml:space="preserve"> הגוש והחלקה של דירתו והוא זכר </w:t>
      </w:r>
      <w:r w:rsidR="007A66E9" w:rsidRPr="00A002D5">
        <w:rPr>
          <w:rFonts w:ascii="Arial" w:hAnsi="Arial" w:hint="cs"/>
          <w:noProof w:val="0"/>
          <w:rtl/>
        </w:rPr>
        <w:t>פרטים אלו ב</w:t>
      </w:r>
      <w:r w:rsidR="00DF76D3" w:rsidRPr="00A002D5">
        <w:rPr>
          <w:rFonts w:ascii="Arial" w:hAnsi="Arial" w:hint="cs"/>
          <w:noProof w:val="0"/>
          <w:rtl/>
        </w:rPr>
        <w:t>על פה ורשם לה פרטים אלו על פתק</w:t>
      </w:r>
      <w:r w:rsidR="007A66E9" w:rsidRPr="00A002D5">
        <w:rPr>
          <w:rFonts w:ascii="Arial" w:hAnsi="Arial" w:hint="cs"/>
          <w:noProof w:val="0"/>
          <w:rtl/>
        </w:rPr>
        <w:t xml:space="preserve"> במשרדה</w:t>
      </w:r>
      <w:r w:rsidR="00DF76D3" w:rsidRPr="00A002D5">
        <w:rPr>
          <w:rFonts w:ascii="Arial" w:hAnsi="Arial" w:hint="cs"/>
          <w:noProof w:val="0"/>
          <w:rtl/>
        </w:rPr>
        <w:t xml:space="preserve"> (עמ' 107 שורות 2-26). עדות זו מעוררת תמיהות במיוחד לאור מצבו הבריאותי </w:t>
      </w:r>
      <w:r w:rsidR="007A66E9" w:rsidRPr="00A002D5">
        <w:rPr>
          <w:rFonts w:ascii="Arial" w:hAnsi="Arial" w:hint="cs"/>
          <w:noProof w:val="0"/>
          <w:rtl/>
        </w:rPr>
        <w:t xml:space="preserve">הקשה </w:t>
      </w:r>
      <w:r w:rsidR="00DF76D3" w:rsidRPr="00A002D5">
        <w:rPr>
          <w:rFonts w:ascii="Arial" w:hAnsi="Arial" w:hint="cs"/>
          <w:noProof w:val="0"/>
          <w:rtl/>
        </w:rPr>
        <w:t xml:space="preserve">של המנוח באותה עת. </w:t>
      </w:r>
    </w:p>
    <w:p w:rsidR="00382C37" w:rsidRDefault="00382C37" w:rsidP="00382C37">
      <w:pPr>
        <w:spacing w:line="360" w:lineRule="auto"/>
        <w:ind w:left="720" w:hanging="720"/>
        <w:jc w:val="both"/>
        <w:rPr>
          <w:rFonts w:ascii="Arial" w:hAnsi="Arial"/>
          <w:noProof w:val="0"/>
          <w:rtl/>
        </w:rPr>
      </w:pPr>
    </w:p>
    <w:p w:rsidR="00DF76D3" w:rsidRPr="00A002D5" w:rsidRDefault="00382C37" w:rsidP="00382C37">
      <w:pPr>
        <w:spacing w:line="360" w:lineRule="auto"/>
        <w:ind w:left="720" w:hanging="720"/>
        <w:jc w:val="both"/>
        <w:rPr>
          <w:rFonts w:ascii="Arial" w:hAnsi="Arial"/>
          <w:noProof w:val="0"/>
        </w:rPr>
      </w:pPr>
      <w:r>
        <w:rPr>
          <w:rFonts w:ascii="Arial" w:hAnsi="Arial" w:hint="cs"/>
          <w:noProof w:val="0"/>
          <w:rtl/>
        </w:rPr>
        <w:t>16.</w:t>
      </w:r>
      <w:r>
        <w:rPr>
          <w:rFonts w:ascii="Arial" w:hAnsi="Arial" w:hint="cs"/>
          <w:noProof w:val="0"/>
          <w:rtl/>
        </w:rPr>
        <w:tab/>
        <w:t xml:space="preserve">המערערת "פיקחה" מקרוב על כל שלבי הכנת הצוואה ולא מדובר בפעולה אוטונומית, עצמאית וחופשית של המנוח. המערערת בחרה את זהות הנוטריונית שהייתה עורכת דינה בעבר והיא דוברת רוסית, מדובר בעורכת דין שמשרדה בעיר אחרת והמנוח על אף שהיה חולה מאוד, לא פנה שוב לעורך דינו המוכר שהכין לו את הצוואה הראשונה רק כמה שנים לפני כן, המערערת שוחחה עם הנוטריונית רבות לפני עריכת הצוואה, היא לא אפשרה למנוח לדבר בפרטיות עם הנוטריונית טרם עריכת הצוואה והאזינה לשיחתו עמה, היא נסעה עם המנוח לנוטריונית, שהתה עם המנוח במשרדה של הנוטריונית ודאגה שבאותו יום למנוח לא יהיה עמו הטלפון הנייד שלו, כך שהוא לא יכול היה להתקשר לאף אחד ללא ידיעתה. </w:t>
      </w:r>
      <w:r w:rsidR="00DF76D3" w:rsidRPr="00A002D5">
        <w:rPr>
          <w:rFonts w:ascii="Arial" w:hAnsi="Arial" w:hint="cs"/>
          <w:noProof w:val="0"/>
          <w:rtl/>
        </w:rPr>
        <w:t xml:space="preserve">לפיכך, אין להתערב במסקנתו של בית המשפט קמא שקבע </w:t>
      </w:r>
      <w:r w:rsidR="007A66E9" w:rsidRPr="00A002D5">
        <w:rPr>
          <w:rFonts w:ascii="Arial" w:hAnsi="Arial" w:hint="cs"/>
          <w:noProof w:val="0"/>
          <w:rtl/>
        </w:rPr>
        <w:t>ש</w:t>
      </w:r>
      <w:r w:rsidR="00DF76D3" w:rsidRPr="00A002D5">
        <w:rPr>
          <w:rFonts w:ascii="Arial" w:hAnsi="Arial" w:hint="cs"/>
          <w:noProof w:val="0"/>
          <w:rtl/>
        </w:rPr>
        <w:t>מכלול הנתונים מצביעים על כך שהמערערת</w:t>
      </w:r>
      <w:r w:rsidR="00E77704">
        <w:rPr>
          <w:rFonts w:ascii="Arial" w:hAnsi="Arial" w:hint="cs"/>
          <w:noProof w:val="0"/>
          <w:rtl/>
        </w:rPr>
        <w:t xml:space="preserve"> נטלה חלק בעריכת הצוואה והמשיבות הרימו את הנטל להוכחת טענתן</w:t>
      </w:r>
      <w:r w:rsidR="00DF76D3" w:rsidRPr="00A002D5">
        <w:rPr>
          <w:rFonts w:ascii="Arial" w:hAnsi="Arial" w:hint="cs"/>
          <w:noProof w:val="0"/>
          <w:rtl/>
        </w:rPr>
        <w:t xml:space="preserve"> זו.</w:t>
      </w:r>
    </w:p>
    <w:p w:rsidR="00DF76D3" w:rsidRPr="00E77704" w:rsidRDefault="00DF76D3" w:rsidP="005E269B">
      <w:pPr>
        <w:pStyle w:val="ad"/>
        <w:spacing w:line="360" w:lineRule="auto"/>
        <w:rPr>
          <w:rFonts w:ascii="Arial" w:hAnsi="Arial"/>
          <w:noProof w:val="0"/>
          <w:rtl/>
        </w:rPr>
      </w:pPr>
    </w:p>
    <w:p w:rsidR="00DF76D3" w:rsidRPr="00A002D5" w:rsidRDefault="00382C37" w:rsidP="00382C37">
      <w:pPr>
        <w:spacing w:line="360" w:lineRule="auto"/>
        <w:ind w:left="720" w:hanging="720"/>
        <w:jc w:val="both"/>
        <w:rPr>
          <w:rFonts w:ascii="Arial" w:hAnsi="Arial"/>
          <w:noProof w:val="0"/>
        </w:rPr>
      </w:pPr>
      <w:r>
        <w:rPr>
          <w:rFonts w:ascii="Arial" w:hAnsi="Arial" w:hint="cs"/>
          <w:noProof w:val="0"/>
          <w:rtl/>
        </w:rPr>
        <w:t>17</w:t>
      </w:r>
      <w:r w:rsidR="00A002D5">
        <w:rPr>
          <w:rFonts w:ascii="Arial" w:hAnsi="Arial" w:hint="cs"/>
          <w:noProof w:val="0"/>
          <w:rtl/>
        </w:rPr>
        <w:t>.</w:t>
      </w:r>
      <w:r w:rsidR="00A002D5">
        <w:rPr>
          <w:rFonts w:ascii="Arial" w:hAnsi="Arial" w:hint="cs"/>
          <w:noProof w:val="0"/>
          <w:rtl/>
        </w:rPr>
        <w:tab/>
      </w:r>
      <w:r w:rsidR="00DF76D3" w:rsidRPr="00A002D5">
        <w:rPr>
          <w:rFonts w:ascii="Arial" w:hAnsi="Arial" w:hint="cs"/>
          <w:noProof w:val="0"/>
          <w:rtl/>
        </w:rPr>
        <w:t xml:space="preserve">בנוסף, אין להתערב במסקנתו של ביהמ"ש קמא לפיה המערערת השפיעה בהשפעה בלתי הוגנת על המנוח לערוך את הצוואה. באותה עת המנוח היה חולה </w:t>
      </w:r>
      <w:r w:rsidR="007A66E9" w:rsidRPr="00A002D5">
        <w:rPr>
          <w:rFonts w:ascii="Arial" w:hAnsi="Arial" w:hint="cs"/>
          <w:noProof w:val="0"/>
          <w:rtl/>
        </w:rPr>
        <w:t xml:space="preserve">מאוד </w:t>
      </w:r>
      <w:r w:rsidR="00DF76D3" w:rsidRPr="00A002D5">
        <w:rPr>
          <w:rFonts w:ascii="Arial" w:hAnsi="Arial" w:hint="cs"/>
          <w:noProof w:val="0"/>
          <w:rtl/>
        </w:rPr>
        <w:t xml:space="preserve">והיה תלוי במערערת שטיפלה בו במסירות. האירוע שהתקיים בסניף הבנק, אמנם </w:t>
      </w:r>
      <w:r w:rsidR="007A66E9" w:rsidRPr="00A002D5">
        <w:rPr>
          <w:rFonts w:ascii="Arial" w:hAnsi="Arial" w:hint="cs"/>
          <w:noProof w:val="0"/>
          <w:rtl/>
        </w:rPr>
        <w:t xml:space="preserve">היה </w:t>
      </w:r>
      <w:r w:rsidR="00DF76D3" w:rsidRPr="00A002D5">
        <w:rPr>
          <w:rFonts w:ascii="Arial" w:hAnsi="Arial" w:hint="cs"/>
          <w:noProof w:val="0"/>
          <w:rtl/>
        </w:rPr>
        <w:t>לאחר חתימת הצוואה</w:t>
      </w:r>
      <w:r w:rsidR="007A66E9" w:rsidRPr="00A002D5">
        <w:rPr>
          <w:rFonts w:ascii="Arial" w:hAnsi="Arial" w:hint="cs"/>
          <w:noProof w:val="0"/>
          <w:rtl/>
        </w:rPr>
        <w:t xml:space="preserve"> ואולם הוא </w:t>
      </w:r>
      <w:r w:rsidR="00DF76D3" w:rsidRPr="00A002D5">
        <w:rPr>
          <w:rFonts w:ascii="Arial" w:hAnsi="Arial" w:hint="cs"/>
          <w:noProof w:val="0"/>
          <w:rtl/>
        </w:rPr>
        <w:t>מלמד עד כמה המערערת שלטה במנוח, תמרנה אותו והי</w:t>
      </w:r>
      <w:r w:rsidR="007A66E9" w:rsidRPr="00A002D5">
        <w:rPr>
          <w:rFonts w:ascii="Arial" w:hAnsi="Arial" w:hint="cs"/>
          <w:noProof w:val="0"/>
          <w:rtl/>
        </w:rPr>
        <w:t>י</w:t>
      </w:r>
      <w:r w:rsidR="00DF76D3" w:rsidRPr="00A002D5">
        <w:rPr>
          <w:rFonts w:ascii="Arial" w:hAnsi="Arial" w:hint="cs"/>
          <w:noProof w:val="0"/>
          <w:rtl/>
        </w:rPr>
        <w:t xml:space="preserve">תה הרוח החייה מאחורי פעולותיו. </w:t>
      </w:r>
      <w:r w:rsidR="007A66E9" w:rsidRPr="00A002D5">
        <w:rPr>
          <w:rFonts w:ascii="Arial" w:hAnsi="Arial" w:hint="cs"/>
          <w:noProof w:val="0"/>
          <w:rtl/>
        </w:rPr>
        <w:t xml:space="preserve">אירוע זה הוא בבחינת "סופו מעיד על תחילתו". </w:t>
      </w:r>
      <w:r>
        <w:rPr>
          <w:rFonts w:ascii="Arial" w:hAnsi="Arial" w:hint="cs"/>
          <w:noProof w:val="0"/>
          <w:rtl/>
        </w:rPr>
        <w:t xml:space="preserve">העובדה שהמערערת הזמינה אמבולנס ולקחה את המנוח לבנק במצב שהוא אפאטי וכלל לא יכול להגיב לסובבים אותו, על מנת ליטול ממנו כספים ולקבל הרשאה לחשבונו, מלמדת עד כמה היתה המערערת מוכנה "ללכת רחוק" על מנת להשתלט על רכושו. </w:t>
      </w:r>
      <w:r w:rsidR="007A66E9" w:rsidRPr="00A002D5">
        <w:rPr>
          <w:rFonts w:ascii="Arial" w:hAnsi="Arial" w:hint="cs"/>
          <w:noProof w:val="0"/>
          <w:rtl/>
        </w:rPr>
        <w:t xml:space="preserve">בנוסף, </w:t>
      </w:r>
      <w:r w:rsidR="00DF76D3" w:rsidRPr="00A002D5">
        <w:rPr>
          <w:rFonts w:ascii="Arial" w:hAnsi="Arial" w:hint="cs"/>
          <w:noProof w:val="0"/>
          <w:rtl/>
        </w:rPr>
        <w:t xml:space="preserve">במועד </w:t>
      </w:r>
      <w:r w:rsidR="007A66E9" w:rsidRPr="00A002D5">
        <w:rPr>
          <w:rFonts w:ascii="Arial" w:hAnsi="Arial" w:hint="cs"/>
          <w:noProof w:val="0"/>
          <w:rtl/>
        </w:rPr>
        <w:t xml:space="preserve">חתימת </w:t>
      </w:r>
      <w:r w:rsidR="00DF76D3" w:rsidRPr="00A002D5">
        <w:rPr>
          <w:rFonts w:ascii="Arial" w:hAnsi="Arial" w:hint="cs"/>
          <w:noProof w:val="0"/>
          <w:rtl/>
        </w:rPr>
        <w:t>הצוואה לא היה ברשות המנוח הטלפון הנייד שלו</w:t>
      </w:r>
      <w:r w:rsidR="00E77704">
        <w:rPr>
          <w:rFonts w:ascii="Arial" w:hAnsi="Arial" w:hint="cs"/>
          <w:noProof w:val="0"/>
          <w:rtl/>
        </w:rPr>
        <w:t xml:space="preserve"> ובאופן זה נמנע ממנו להתקשר עם </w:t>
      </w:r>
      <w:r w:rsidR="00DF76D3" w:rsidRPr="00A002D5">
        <w:rPr>
          <w:rFonts w:ascii="Arial" w:hAnsi="Arial" w:hint="cs"/>
          <w:noProof w:val="0"/>
          <w:rtl/>
        </w:rPr>
        <w:lastRenderedPageBreak/>
        <w:t>משפחתו וחבריו</w:t>
      </w:r>
      <w:r w:rsidR="007A66E9" w:rsidRPr="00A002D5">
        <w:rPr>
          <w:rFonts w:ascii="Arial" w:hAnsi="Arial" w:hint="cs"/>
          <w:noProof w:val="0"/>
          <w:rtl/>
        </w:rPr>
        <w:t xml:space="preserve"> והוא נותק למעשה מהעולם החיצון</w:t>
      </w:r>
      <w:r w:rsidR="00DF76D3" w:rsidRPr="00A002D5">
        <w:rPr>
          <w:rFonts w:ascii="Arial" w:hAnsi="Arial" w:hint="cs"/>
          <w:noProof w:val="0"/>
          <w:rtl/>
        </w:rPr>
        <w:t>. טענת המערערת כי הטלפון שלו היה באותה עת בתיקון לא הוכחה כלל</w:t>
      </w:r>
      <w:r w:rsidR="007A66E9" w:rsidRPr="00A002D5">
        <w:rPr>
          <w:rFonts w:ascii="Arial" w:hAnsi="Arial" w:hint="cs"/>
          <w:noProof w:val="0"/>
          <w:rtl/>
        </w:rPr>
        <w:t xml:space="preserve"> וצירוף מקרים </w:t>
      </w:r>
      <w:r>
        <w:rPr>
          <w:rFonts w:ascii="Arial" w:hAnsi="Arial" w:hint="cs"/>
          <w:noProof w:val="0"/>
          <w:rtl/>
        </w:rPr>
        <w:t xml:space="preserve">נטען </w:t>
      </w:r>
      <w:r w:rsidR="007A66E9" w:rsidRPr="00A002D5">
        <w:rPr>
          <w:rFonts w:ascii="Arial" w:hAnsi="Arial" w:hint="cs"/>
          <w:noProof w:val="0"/>
          <w:rtl/>
        </w:rPr>
        <w:t>זה מעורר תמיהות רבות</w:t>
      </w:r>
      <w:r w:rsidR="00DF76D3" w:rsidRPr="00A002D5">
        <w:rPr>
          <w:rFonts w:ascii="Arial" w:hAnsi="Arial" w:hint="cs"/>
          <w:noProof w:val="0"/>
          <w:rtl/>
        </w:rPr>
        <w:t xml:space="preserve">. </w:t>
      </w:r>
    </w:p>
    <w:p w:rsidR="00DF76D3" w:rsidRPr="00DF76D3" w:rsidRDefault="00DF76D3" w:rsidP="005E269B">
      <w:pPr>
        <w:pStyle w:val="ad"/>
        <w:spacing w:line="360" w:lineRule="auto"/>
        <w:rPr>
          <w:rFonts w:ascii="Arial" w:hAnsi="Arial"/>
          <w:noProof w:val="0"/>
          <w:rtl/>
        </w:rPr>
      </w:pPr>
    </w:p>
    <w:p w:rsidR="00DF76D3" w:rsidRPr="00A002D5" w:rsidRDefault="00382C37" w:rsidP="00382C37">
      <w:pPr>
        <w:spacing w:line="360" w:lineRule="auto"/>
        <w:ind w:left="720" w:hanging="720"/>
        <w:jc w:val="both"/>
        <w:rPr>
          <w:rFonts w:ascii="Arial" w:hAnsi="Arial"/>
          <w:noProof w:val="0"/>
        </w:rPr>
      </w:pPr>
      <w:r>
        <w:rPr>
          <w:rFonts w:ascii="Arial" w:hAnsi="Arial" w:hint="cs"/>
          <w:noProof w:val="0"/>
          <w:rtl/>
        </w:rPr>
        <w:t>18</w:t>
      </w:r>
      <w:r w:rsidR="00A002D5">
        <w:rPr>
          <w:rFonts w:ascii="Arial" w:hAnsi="Arial" w:hint="cs"/>
          <w:noProof w:val="0"/>
          <w:rtl/>
        </w:rPr>
        <w:t>.</w:t>
      </w:r>
      <w:r w:rsidR="00A002D5">
        <w:rPr>
          <w:rFonts w:ascii="Arial" w:hAnsi="Arial" w:hint="cs"/>
          <w:noProof w:val="0"/>
          <w:rtl/>
        </w:rPr>
        <w:tab/>
      </w:r>
      <w:r w:rsidR="00DF76D3" w:rsidRPr="00A002D5">
        <w:rPr>
          <w:rFonts w:ascii="Arial" w:hAnsi="Arial" w:hint="cs"/>
          <w:noProof w:val="0"/>
          <w:rtl/>
        </w:rPr>
        <w:t xml:space="preserve">העובדה שהמערער צירף את צוואתו לבקשה </w:t>
      </w:r>
      <w:r w:rsidR="00E77704">
        <w:rPr>
          <w:rFonts w:ascii="Arial" w:hAnsi="Arial" w:hint="cs"/>
          <w:noProof w:val="0"/>
          <w:rtl/>
        </w:rPr>
        <w:t xml:space="preserve">שהגיש לבית הדין למשמורת על מנת </w:t>
      </w:r>
      <w:r w:rsidR="00DF76D3" w:rsidRPr="00A002D5">
        <w:rPr>
          <w:rFonts w:ascii="Arial" w:hAnsi="Arial" w:hint="cs"/>
          <w:noProof w:val="0"/>
          <w:rtl/>
        </w:rPr>
        <w:t>לשחרר את המערערת ממעצרה</w:t>
      </w:r>
      <w:r w:rsidR="00E77704">
        <w:rPr>
          <w:rFonts w:ascii="Arial" w:hAnsi="Arial" w:hint="cs"/>
          <w:noProof w:val="0"/>
          <w:rtl/>
        </w:rPr>
        <w:t xml:space="preserve"> - </w:t>
      </w:r>
      <w:r w:rsidR="007A66E9" w:rsidRPr="00A002D5">
        <w:rPr>
          <w:rFonts w:ascii="Arial" w:hAnsi="Arial" w:hint="cs"/>
          <w:noProof w:val="0"/>
          <w:rtl/>
        </w:rPr>
        <w:t xml:space="preserve">עובדה </w:t>
      </w:r>
      <w:r w:rsidR="00DF76D3" w:rsidRPr="00A002D5">
        <w:rPr>
          <w:rFonts w:ascii="Arial" w:hAnsi="Arial" w:hint="cs"/>
          <w:noProof w:val="0"/>
          <w:rtl/>
        </w:rPr>
        <w:t>המלמד</w:t>
      </w:r>
      <w:r w:rsidR="007A66E9" w:rsidRPr="00A002D5">
        <w:rPr>
          <w:rFonts w:ascii="Arial" w:hAnsi="Arial" w:hint="cs"/>
          <w:noProof w:val="0"/>
          <w:rtl/>
        </w:rPr>
        <w:t>ת</w:t>
      </w:r>
      <w:r w:rsidR="00DF76D3" w:rsidRPr="00A002D5">
        <w:rPr>
          <w:rFonts w:ascii="Arial" w:hAnsi="Arial" w:hint="cs"/>
          <w:noProof w:val="0"/>
          <w:rtl/>
        </w:rPr>
        <w:t xml:space="preserve"> לכאורה שהיא משקפת את רצונו</w:t>
      </w:r>
      <w:r w:rsidR="007A66E9" w:rsidRPr="00A002D5">
        <w:rPr>
          <w:rFonts w:ascii="Arial" w:hAnsi="Arial" w:hint="cs"/>
          <w:noProof w:val="0"/>
          <w:rtl/>
        </w:rPr>
        <w:t xml:space="preserve"> - </w:t>
      </w:r>
      <w:r w:rsidR="00DF76D3" w:rsidRPr="00A002D5">
        <w:rPr>
          <w:rFonts w:ascii="Arial" w:hAnsi="Arial" w:hint="cs"/>
          <w:noProof w:val="0"/>
          <w:rtl/>
        </w:rPr>
        <w:t>לא יכולה לרפא את הפגם החמור שנפל ב</w:t>
      </w:r>
      <w:r>
        <w:rPr>
          <w:rFonts w:ascii="Arial" w:hAnsi="Arial" w:hint="cs"/>
          <w:noProof w:val="0"/>
          <w:rtl/>
        </w:rPr>
        <w:t>עריכת ה</w:t>
      </w:r>
      <w:r w:rsidR="00DF76D3" w:rsidRPr="00A002D5">
        <w:rPr>
          <w:rFonts w:ascii="Arial" w:hAnsi="Arial" w:hint="cs"/>
          <w:noProof w:val="0"/>
          <w:rtl/>
        </w:rPr>
        <w:t>צוואה לאור מעורבותה העמוקה של המערערת בהכנתה ואת העובדה שהוכחה השפעה בלתי הוגנת שלה על המנוח. תהליך הכנת הצוואה נעשה כמעט כולו ע"י המערערת שיזמה את עריכתה והוציאה אותה לפועל, במצב בו המנוח חולה סופני וזקוק באופן נואש לטיפולה ולעזרתה.</w:t>
      </w:r>
      <w:r>
        <w:rPr>
          <w:rFonts w:ascii="Arial" w:hAnsi="Arial" w:hint="cs"/>
          <w:noProof w:val="0"/>
          <w:rtl/>
        </w:rPr>
        <w:t xml:space="preserve"> המשיבה 1 העידה שהמנוח סיפר לה עד כמה המערערת לוחצת עליו לפעול לשחרורה מהמאסר ולכן, פעולותיו של המערער בבית הדין למשמורת, שנעשו תחת לחץ זה בעוד הוא זקוק נואשות לטיפולה, לא יכולות ללמד על כוונה אמיתית ועצמאית להעניק את עיזבונו למערערת.</w:t>
      </w:r>
      <w:r w:rsidR="00DF76D3" w:rsidRPr="00A002D5">
        <w:rPr>
          <w:rFonts w:ascii="Arial" w:hAnsi="Arial" w:hint="cs"/>
          <w:noProof w:val="0"/>
          <w:rtl/>
        </w:rPr>
        <w:t xml:space="preserve">     </w:t>
      </w:r>
    </w:p>
    <w:p w:rsidR="00A002D5" w:rsidRDefault="00A002D5" w:rsidP="005E269B">
      <w:pPr>
        <w:spacing w:line="360" w:lineRule="auto"/>
        <w:jc w:val="both"/>
        <w:rPr>
          <w:rFonts w:ascii="Arial" w:hAnsi="Arial"/>
          <w:noProof w:val="0"/>
          <w:rtl/>
        </w:rPr>
      </w:pPr>
    </w:p>
    <w:p w:rsidR="00DF76D3" w:rsidRPr="00A002D5" w:rsidRDefault="00382C37" w:rsidP="00E77704">
      <w:pPr>
        <w:spacing w:line="360" w:lineRule="auto"/>
        <w:ind w:left="720" w:hanging="720"/>
        <w:jc w:val="both"/>
        <w:rPr>
          <w:rFonts w:ascii="David" w:hAnsi="David"/>
          <w:noProof w:val="0"/>
        </w:rPr>
      </w:pPr>
      <w:r>
        <w:rPr>
          <w:rFonts w:ascii="Arial" w:hAnsi="Arial" w:hint="cs"/>
          <w:noProof w:val="0"/>
          <w:rtl/>
        </w:rPr>
        <w:t>19</w:t>
      </w:r>
      <w:r w:rsidR="00A002D5">
        <w:rPr>
          <w:rFonts w:ascii="Arial" w:hAnsi="Arial" w:hint="cs"/>
          <w:noProof w:val="0"/>
          <w:rtl/>
        </w:rPr>
        <w:t>.</w:t>
      </w:r>
      <w:r w:rsidR="00A002D5">
        <w:rPr>
          <w:rFonts w:ascii="Arial" w:hAnsi="Arial" w:hint="cs"/>
          <w:noProof w:val="0"/>
          <w:rtl/>
        </w:rPr>
        <w:tab/>
      </w:r>
      <w:r w:rsidR="00DF76D3" w:rsidRPr="00A002D5">
        <w:rPr>
          <w:rFonts w:ascii="Arial" w:hAnsi="Arial" w:hint="cs"/>
          <w:noProof w:val="0"/>
          <w:rtl/>
        </w:rPr>
        <w:t>מקרה דנן הוא מקרה מובהק להפעלת הלכת "החוטים השזורים". כפי שנקבע ב</w:t>
      </w:r>
      <w:r w:rsidR="00E77704">
        <w:rPr>
          <w:rFonts w:ascii="Arial" w:hAnsi="Arial" w:hint="cs"/>
          <w:noProof w:val="0"/>
          <w:rtl/>
        </w:rPr>
        <w:t xml:space="preserve">בע"מ 4459/14 </w:t>
      </w:r>
      <w:r w:rsidR="00E77704">
        <w:rPr>
          <w:rFonts w:ascii="Arial" w:hAnsi="Arial" w:hint="cs"/>
          <w:b/>
          <w:bCs/>
          <w:noProof w:val="0"/>
          <w:rtl/>
        </w:rPr>
        <w:t xml:space="preserve">פלונית נ' פלוני </w:t>
      </w:r>
      <w:r w:rsidR="00E77704">
        <w:rPr>
          <w:rFonts w:ascii="Arial" w:hAnsi="Arial" w:hint="cs"/>
          <w:noProof w:val="0"/>
          <w:rtl/>
        </w:rPr>
        <w:t>(6.5.15):</w:t>
      </w:r>
    </w:p>
    <w:p w:rsidR="00DF76D3" w:rsidRPr="00DF76D3" w:rsidRDefault="00DF76D3" w:rsidP="005E269B">
      <w:pPr>
        <w:pStyle w:val="ad"/>
        <w:spacing w:line="360" w:lineRule="auto"/>
        <w:jc w:val="both"/>
        <w:rPr>
          <w:rFonts w:ascii="Arial" w:hAnsi="Arial"/>
          <w:noProof w:val="0"/>
          <w:rtl/>
        </w:rPr>
      </w:pPr>
    </w:p>
    <w:p w:rsidR="00DF76D3" w:rsidRDefault="00DF76D3" w:rsidP="005E269B">
      <w:pPr>
        <w:spacing w:line="360" w:lineRule="auto"/>
        <w:ind w:left="720"/>
        <w:jc w:val="both"/>
        <w:rPr>
          <w:rFonts w:ascii="David" w:hAnsi="David"/>
          <w:noProof w:val="0"/>
          <w:rtl/>
        </w:rPr>
      </w:pPr>
      <w:r>
        <w:rPr>
          <w:rFonts w:ascii="David" w:hAnsi="David" w:hint="cs"/>
          <w:color w:val="000000"/>
          <w:rtl/>
        </w:rPr>
        <w:t>"...</w:t>
      </w:r>
      <w:r w:rsidRPr="007A66E9">
        <w:rPr>
          <w:rFonts w:ascii="David" w:hAnsi="David"/>
          <w:b/>
          <w:bCs/>
          <w:color w:val="000000"/>
          <w:rtl/>
        </w:rPr>
        <w:t>חוטים שונים של עילות שונות – הגם שלא היה בכוחם לבסס עילה עצמאית – יכולים להישזר יחד לרבדים המחזקים ומבססים את מסקנת בית המשפט המחוזי. ההשפעה הבלתי הוגנת העולה עד כדי שלילת הבחירה החופשית של המצווה הינה מבחן דינאמי ורחב כקשת החיים. בית המשפט המחוזי נעזר בחוטים השונים כדי להגיע לראייה כוללת המשקפת את מלוא התמונה</w:t>
      </w:r>
      <w:r w:rsidRPr="00DF76D3">
        <w:rPr>
          <w:rFonts w:ascii="David" w:hAnsi="David"/>
          <w:color w:val="000000"/>
        </w:rPr>
        <w:t>."</w:t>
      </w:r>
    </w:p>
    <w:p w:rsidR="00DF76D3" w:rsidRDefault="00DF76D3" w:rsidP="005E269B">
      <w:pPr>
        <w:spacing w:line="360" w:lineRule="auto"/>
        <w:ind w:left="720"/>
        <w:jc w:val="both"/>
        <w:rPr>
          <w:rFonts w:ascii="David" w:hAnsi="David"/>
          <w:noProof w:val="0"/>
          <w:rtl/>
        </w:rPr>
      </w:pPr>
    </w:p>
    <w:p w:rsidR="005E269B" w:rsidRDefault="00DF76D3" w:rsidP="00E77704">
      <w:pPr>
        <w:spacing w:line="360" w:lineRule="auto"/>
        <w:ind w:left="720"/>
        <w:jc w:val="both"/>
        <w:rPr>
          <w:rFonts w:ascii="David" w:hAnsi="David"/>
          <w:noProof w:val="0"/>
          <w:color w:val="000000" w:themeColor="text1"/>
          <w:rtl/>
        </w:rPr>
      </w:pPr>
      <w:r>
        <w:rPr>
          <w:rFonts w:ascii="David" w:hAnsi="David" w:hint="cs"/>
          <w:noProof w:val="0"/>
          <w:rtl/>
        </w:rPr>
        <w:t>ראו גם</w:t>
      </w:r>
      <w:r w:rsidRPr="00DF76D3">
        <w:rPr>
          <w:rFonts w:ascii="David" w:hAnsi="David"/>
          <w:noProof w:val="0"/>
          <w:rtl/>
        </w:rPr>
        <w:t xml:space="preserve">: </w:t>
      </w:r>
      <w:r w:rsidRPr="00DF76D3">
        <w:rPr>
          <w:rFonts w:ascii="David" w:hAnsi="David"/>
          <w:color w:val="000000"/>
          <w:rtl/>
        </w:rPr>
        <w:t>עמ"ש (</w:t>
      </w:r>
      <w:r w:rsidR="00E77704">
        <w:rPr>
          <w:rFonts w:ascii="David" w:hAnsi="David" w:hint="cs"/>
          <w:color w:val="000000"/>
          <w:rtl/>
        </w:rPr>
        <w:t>ת"א</w:t>
      </w:r>
      <w:r>
        <w:rPr>
          <w:rFonts w:ascii="David" w:hAnsi="David" w:hint="cs"/>
          <w:color w:val="000000"/>
          <w:rtl/>
        </w:rPr>
        <w:t>)</w:t>
      </w:r>
      <w:r w:rsidRPr="00DF76D3">
        <w:rPr>
          <w:rFonts w:ascii="David" w:hAnsi="David"/>
          <w:color w:val="000000"/>
          <w:rtl/>
        </w:rPr>
        <w:t xml:space="preserve"> 48729-03-19 </w:t>
      </w:r>
      <w:r w:rsidRPr="007A66E9">
        <w:rPr>
          <w:rFonts w:ascii="David" w:hAnsi="David"/>
          <w:b/>
          <w:bCs/>
          <w:color w:val="000000"/>
          <w:rtl/>
        </w:rPr>
        <w:t>ב' י' פ' נ' א' פ'</w:t>
      </w:r>
      <w:r w:rsidRPr="00DF76D3">
        <w:rPr>
          <w:rFonts w:ascii="David" w:hAnsi="David"/>
          <w:color w:val="000000"/>
          <w:rtl/>
        </w:rPr>
        <w:t xml:space="preserve"> (</w:t>
      </w:r>
      <w:r w:rsidR="00E77704">
        <w:rPr>
          <w:rFonts w:ascii="David" w:hAnsi="David" w:hint="cs"/>
          <w:color w:val="000000"/>
          <w:rtl/>
        </w:rPr>
        <w:t>17.11.19</w:t>
      </w:r>
      <w:r w:rsidRPr="00DF76D3">
        <w:rPr>
          <w:rFonts w:ascii="David" w:hAnsi="David"/>
          <w:color w:val="000000"/>
          <w:rtl/>
        </w:rPr>
        <w:t>)</w:t>
      </w:r>
      <w:r w:rsidR="00E77704">
        <w:rPr>
          <w:rFonts w:ascii="David" w:hAnsi="David" w:hint="cs"/>
          <w:rtl/>
        </w:rPr>
        <w:t>;</w:t>
      </w:r>
      <w:r>
        <w:rPr>
          <w:rFonts w:ascii="David" w:hAnsi="David" w:hint="cs"/>
          <w:color w:val="000000"/>
          <w:rtl/>
        </w:rPr>
        <w:t xml:space="preserve"> </w:t>
      </w:r>
      <w:r w:rsidRPr="00DF76D3">
        <w:rPr>
          <w:rFonts w:ascii="David" w:hAnsi="David"/>
          <w:color w:val="000000"/>
          <w:rtl/>
        </w:rPr>
        <w:t>עמ"ש (ת</w:t>
      </w:r>
      <w:r w:rsidR="00E77704">
        <w:rPr>
          <w:rFonts w:ascii="David" w:hAnsi="David" w:hint="cs"/>
          <w:color w:val="000000"/>
          <w:rtl/>
        </w:rPr>
        <w:t>"א</w:t>
      </w:r>
      <w:r w:rsidRPr="00DF76D3">
        <w:rPr>
          <w:rFonts w:ascii="David" w:hAnsi="David"/>
          <w:color w:val="000000"/>
          <w:rtl/>
        </w:rPr>
        <w:t xml:space="preserve">) 16541-11-21 </w:t>
      </w:r>
      <w:r w:rsidRPr="007A66E9">
        <w:rPr>
          <w:rFonts w:ascii="David" w:hAnsi="David"/>
          <w:b/>
          <w:bCs/>
          <w:color w:val="000000"/>
          <w:rtl/>
        </w:rPr>
        <w:t>פלוני נ' אלמוני</w:t>
      </w:r>
      <w:r w:rsidRPr="00DF76D3">
        <w:rPr>
          <w:rFonts w:ascii="David" w:hAnsi="David"/>
          <w:color w:val="000000"/>
          <w:rtl/>
        </w:rPr>
        <w:t xml:space="preserve"> (</w:t>
      </w:r>
      <w:r w:rsidR="00E77704">
        <w:rPr>
          <w:rFonts w:ascii="David" w:hAnsi="David" w:hint="cs"/>
          <w:color w:val="000000"/>
          <w:rtl/>
        </w:rPr>
        <w:t>26.6.22</w:t>
      </w:r>
      <w:r w:rsidRPr="00DF76D3">
        <w:rPr>
          <w:rFonts w:ascii="David" w:hAnsi="David"/>
          <w:color w:val="000000"/>
          <w:rtl/>
        </w:rPr>
        <w:t>)</w:t>
      </w:r>
      <w:r w:rsidR="00E77704">
        <w:rPr>
          <w:rFonts w:ascii="David" w:hAnsi="David" w:hint="cs"/>
          <w:rtl/>
        </w:rPr>
        <w:t>;</w:t>
      </w:r>
      <w:r w:rsidRPr="00DF76D3">
        <w:rPr>
          <w:rFonts w:ascii="David" w:hAnsi="David"/>
          <w:rtl/>
        </w:rPr>
        <w:t xml:space="preserve"> </w:t>
      </w:r>
      <w:r>
        <w:rPr>
          <w:rFonts w:ascii="David" w:hAnsi="David" w:hint="cs"/>
          <w:rtl/>
        </w:rPr>
        <w:t>ו</w:t>
      </w:r>
      <w:hyperlink r:id="rId8" w:history="1">
        <w:r w:rsidRPr="00E77704">
          <w:rPr>
            <w:rStyle w:val="Hyperlink"/>
            <w:rFonts w:ascii="David" w:hAnsi="David"/>
            <w:color w:val="000000" w:themeColor="text1"/>
            <w:u w:val="none"/>
            <w:rtl/>
          </w:rPr>
          <w:t>עמ"ש (מרכז) 45892-09-21 </w:t>
        </w:r>
        <w:r w:rsidRPr="00E77704">
          <w:rPr>
            <w:rStyle w:val="Hyperlink"/>
            <w:rFonts w:ascii="David" w:hAnsi="David"/>
            <w:b/>
            <w:bCs/>
            <w:color w:val="000000" w:themeColor="text1"/>
            <w:u w:val="none"/>
            <w:rtl/>
          </w:rPr>
          <w:t>א. נ</w:t>
        </w:r>
        <w:r w:rsidR="00E77704">
          <w:rPr>
            <w:rStyle w:val="Hyperlink"/>
            <w:rFonts w:ascii="David" w:hAnsi="David" w:hint="cs"/>
            <w:b/>
            <w:bCs/>
            <w:color w:val="000000" w:themeColor="text1"/>
            <w:u w:val="none"/>
            <w:rtl/>
          </w:rPr>
          <w:t>.</w:t>
        </w:r>
        <w:r w:rsidRPr="00E77704">
          <w:rPr>
            <w:rStyle w:val="Hyperlink"/>
            <w:rFonts w:ascii="David" w:hAnsi="David"/>
            <w:b/>
            <w:bCs/>
            <w:color w:val="000000" w:themeColor="text1"/>
            <w:u w:val="none"/>
            <w:rtl/>
          </w:rPr>
          <w:t xml:space="preserve"> נ' א.ש</w:t>
        </w:r>
        <w:r w:rsidR="00E77704">
          <w:rPr>
            <w:rStyle w:val="Hyperlink"/>
            <w:rFonts w:ascii="David" w:hAnsi="David" w:hint="cs"/>
            <w:b/>
            <w:bCs/>
            <w:color w:val="000000" w:themeColor="text1"/>
            <w:u w:val="none"/>
            <w:rtl/>
          </w:rPr>
          <w:t>.</w:t>
        </w:r>
        <w:r w:rsidRPr="00E77704">
          <w:rPr>
            <w:rStyle w:val="Hyperlink"/>
            <w:rFonts w:ascii="David" w:hAnsi="David"/>
            <w:color w:val="000000" w:themeColor="text1"/>
            <w:u w:val="none"/>
            <w:rtl/>
          </w:rPr>
          <w:t> (</w:t>
        </w:r>
        <w:r w:rsidR="00E77704">
          <w:rPr>
            <w:rStyle w:val="Hyperlink"/>
            <w:rFonts w:ascii="David" w:hAnsi="David" w:hint="cs"/>
            <w:color w:val="000000" w:themeColor="text1"/>
            <w:u w:val="none"/>
            <w:rtl/>
          </w:rPr>
          <w:t>18.12.22</w:t>
        </w:r>
        <w:r w:rsidRPr="00E77704">
          <w:rPr>
            <w:rStyle w:val="Hyperlink"/>
            <w:rFonts w:ascii="David" w:hAnsi="David"/>
            <w:color w:val="000000" w:themeColor="text1"/>
            <w:u w:val="none"/>
            <w:rtl/>
          </w:rPr>
          <w:t>)‏</w:t>
        </w:r>
      </w:hyperlink>
      <w:r w:rsidRPr="00DF76D3">
        <w:rPr>
          <w:rFonts w:ascii="David" w:hAnsi="David" w:hint="cs"/>
          <w:color w:val="000000" w:themeColor="text1"/>
          <w:rtl/>
        </w:rPr>
        <w:t>.</w:t>
      </w:r>
    </w:p>
    <w:p w:rsidR="005E269B" w:rsidRDefault="005E269B" w:rsidP="005E269B">
      <w:pPr>
        <w:spacing w:line="360" w:lineRule="auto"/>
        <w:jc w:val="both"/>
        <w:rPr>
          <w:rFonts w:ascii="David" w:hAnsi="David"/>
          <w:noProof w:val="0"/>
          <w:color w:val="000000" w:themeColor="text1"/>
          <w:rtl/>
        </w:rPr>
      </w:pPr>
    </w:p>
    <w:p w:rsidR="00694556" w:rsidRPr="005E269B" w:rsidRDefault="00382C37" w:rsidP="005E269B">
      <w:pPr>
        <w:spacing w:line="360" w:lineRule="auto"/>
        <w:ind w:left="720" w:hanging="720"/>
        <w:jc w:val="both"/>
        <w:rPr>
          <w:rFonts w:ascii="David" w:hAnsi="David"/>
          <w:noProof w:val="0"/>
          <w:color w:val="000000" w:themeColor="text1"/>
          <w:rtl/>
        </w:rPr>
      </w:pPr>
      <w:r>
        <w:rPr>
          <w:rFonts w:ascii="David" w:hAnsi="David" w:hint="cs"/>
          <w:noProof w:val="0"/>
          <w:color w:val="000000" w:themeColor="text1"/>
          <w:rtl/>
        </w:rPr>
        <w:t>20</w:t>
      </w:r>
      <w:r w:rsidR="005E269B">
        <w:rPr>
          <w:rFonts w:ascii="David" w:hAnsi="David" w:hint="cs"/>
          <w:noProof w:val="0"/>
          <w:color w:val="000000" w:themeColor="text1"/>
          <w:rtl/>
        </w:rPr>
        <w:t>.</w:t>
      </w:r>
      <w:r w:rsidR="005E269B">
        <w:rPr>
          <w:rFonts w:ascii="David" w:hAnsi="David" w:hint="cs"/>
          <w:noProof w:val="0"/>
          <w:color w:val="000000" w:themeColor="text1"/>
          <w:rtl/>
        </w:rPr>
        <w:tab/>
      </w:r>
      <w:r w:rsidR="00DF76D3" w:rsidRPr="005E269B">
        <w:rPr>
          <w:rFonts w:ascii="Arial" w:hAnsi="Arial" w:hint="cs"/>
          <w:b/>
          <w:bCs/>
          <w:noProof w:val="0"/>
          <w:rtl/>
        </w:rPr>
        <w:t>סיכומו של דבר</w:t>
      </w:r>
      <w:r w:rsidR="00DF76D3" w:rsidRPr="005E269B">
        <w:rPr>
          <w:rFonts w:ascii="Arial" w:hAnsi="Arial" w:hint="cs"/>
          <w:noProof w:val="0"/>
          <w:rtl/>
        </w:rPr>
        <w:t>: אף אם נקבל את עמדת המערערת לפיה המנוח היה כשיר לערוך צוואה באותו מועד, אין להתערב במסקנת ביהמ"ש קמא לפיה המשיבים הרימו את הנטל להוכיח שדין הצוואה להתבטל מחמת נטילת חלק בעריכתה והשפעה בלתי הוגנת. לפיכך אציע לדחות את הערעור ולחייב את המערערת בהוצאות ושכ"ט עו"ד בסך של 20,000 ₪. העירבון שהפקידה המערערת יועבר למשיבים באמצעות ב"כ על חשבון ההוצאות.</w:t>
      </w:r>
    </w:p>
    <w:p w:rsidR="00694556" w:rsidRDefault="00694556">
      <w:pPr>
        <w:spacing w:line="360" w:lineRule="auto"/>
        <w:jc w:val="both"/>
        <w:rPr>
          <w:rFonts w:ascii="Arial" w:hAnsi="Arial"/>
          <w:noProof w:val="0"/>
          <w:rtl/>
        </w:rPr>
      </w:pPr>
    </w:p>
    <w:p w:rsidR="00E77704" w:rsidRDefault="00AB5943" w:rsidP="00AB5943">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Pr="00EC5A72">
        <w:rPr>
          <w:rFonts w:ascii="Calibri" w:hAnsi="Calibri" w:cs="Arial"/>
          <w:sz w:val="22"/>
          <w:szCs w:val="22"/>
        </w:rPr>
        <w:drawing>
          <wp:inline distT="0" distB="0" distL="0" distR="0" wp14:anchorId="7766C45A" wp14:editId="3C87AA3B">
            <wp:extent cx="1028700" cy="457200"/>
            <wp:effectExtent l="0" t="0" r="0" b="0"/>
            <wp:docPr id="7"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blip>
                    <a:stretch>
                      <a:fillRect/>
                    </a:stretch>
                  </pic:blipFill>
                  <pic:spPr>
                    <a:xfrm>
                      <a:off x="0" y="0"/>
                      <a:ext cx="1028700" cy="457200"/>
                    </a:xfrm>
                    <a:prstGeom prst="rect">
                      <a:avLst/>
                    </a:prstGeom>
                  </pic:spPr>
                </pic:pic>
              </a:graphicData>
            </a:graphic>
          </wp:inline>
        </w:drawing>
      </w:r>
    </w:p>
    <w:p w:rsidR="00E77704" w:rsidRDefault="00E77704" w:rsidP="00AB5943">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w:t>
      </w:r>
      <w:r w:rsidR="00AB5943">
        <w:rPr>
          <w:rFonts w:ascii="Arial" w:hAnsi="Arial" w:hint="cs"/>
          <w:noProof w:val="0"/>
          <w:rtl/>
        </w:rPr>
        <w:t>__</w:t>
      </w:r>
      <w:r>
        <w:rPr>
          <w:rFonts w:ascii="Arial" w:hAnsi="Arial" w:hint="cs"/>
          <w:noProof w:val="0"/>
          <w:rtl/>
        </w:rPr>
        <w:t>_</w:t>
      </w:r>
    </w:p>
    <w:p w:rsidR="00E77704" w:rsidRPr="00E77704" w:rsidRDefault="00E77704" w:rsidP="00AB5943">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נפתלי שילה, שופט</w:t>
      </w:r>
    </w:p>
    <w:p w:rsidR="00AB5943" w:rsidRDefault="00AB5943" w:rsidP="00AB5943">
      <w:pPr>
        <w:jc w:val="both"/>
        <w:rPr>
          <w:rFonts w:ascii="Arial" w:hAnsi="Arial"/>
          <w:noProof w:val="0"/>
          <w:rtl/>
        </w:rPr>
      </w:pPr>
    </w:p>
    <w:p w:rsidR="00AB5943" w:rsidRDefault="00AB5943">
      <w:pPr>
        <w:spacing w:line="360" w:lineRule="auto"/>
        <w:jc w:val="both"/>
        <w:rPr>
          <w:rFonts w:ascii="Arial" w:hAnsi="Arial"/>
          <w:b/>
          <w:bCs/>
          <w:noProof w:val="0"/>
          <w:rtl/>
        </w:rPr>
      </w:pPr>
      <w:r>
        <w:rPr>
          <w:rFonts w:ascii="Arial" w:hAnsi="Arial" w:hint="cs"/>
          <w:b/>
          <w:bCs/>
          <w:noProof w:val="0"/>
          <w:u w:val="single"/>
          <w:rtl/>
        </w:rPr>
        <w:lastRenderedPageBreak/>
        <w:t xml:space="preserve">השופט שאול שוחט, סגן הנשיא </w:t>
      </w:r>
      <w:r>
        <w:rPr>
          <w:rFonts w:ascii="Arial" w:hAnsi="Arial"/>
          <w:b/>
          <w:bCs/>
          <w:noProof w:val="0"/>
          <w:u w:val="single"/>
          <w:rtl/>
        </w:rPr>
        <w:t>–</w:t>
      </w:r>
      <w:r>
        <w:rPr>
          <w:rFonts w:ascii="Arial" w:hAnsi="Arial" w:hint="cs"/>
          <w:b/>
          <w:bCs/>
          <w:noProof w:val="0"/>
          <w:u w:val="single"/>
          <w:rtl/>
        </w:rPr>
        <w:t xml:space="preserve"> אב"ד</w:t>
      </w:r>
      <w:r>
        <w:rPr>
          <w:rFonts w:ascii="Arial" w:hAnsi="Arial" w:hint="cs"/>
          <w:b/>
          <w:bCs/>
          <w:noProof w:val="0"/>
          <w:rtl/>
        </w:rPr>
        <w:t>:</w:t>
      </w:r>
    </w:p>
    <w:p w:rsidR="00AB5943" w:rsidRDefault="00AB5943">
      <w:pPr>
        <w:spacing w:line="360" w:lineRule="auto"/>
        <w:jc w:val="both"/>
        <w:rPr>
          <w:rFonts w:ascii="Arial" w:hAnsi="Arial"/>
          <w:b/>
          <w:bCs/>
          <w:noProof w:val="0"/>
          <w:rtl/>
        </w:rPr>
      </w:pPr>
    </w:p>
    <w:p w:rsidR="00AB5943" w:rsidRPr="00205593" w:rsidRDefault="00205593">
      <w:pPr>
        <w:spacing w:line="360" w:lineRule="auto"/>
        <w:jc w:val="both"/>
        <w:rPr>
          <w:rFonts w:ascii="Arial" w:hAnsi="Arial"/>
          <w:noProof w:val="0"/>
          <w:rtl/>
        </w:rPr>
      </w:pPr>
      <w:r w:rsidRPr="00205593">
        <w:rPr>
          <w:rFonts w:ascii="Arial" w:hAnsi="Arial" w:hint="cs"/>
          <w:noProof w:val="0"/>
          <w:rtl/>
        </w:rPr>
        <w:t>אני מסכים.</w:t>
      </w:r>
    </w:p>
    <w:p w:rsidR="00AB5943" w:rsidRDefault="00AB5943" w:rsidP="00AB5943">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hint="cs"/>
          <w:rtl/>
        </w:rPr>
        <w:t xml:space="preserve">      </w:t>
      </w:r>
      <w:r>
        <w:drawing>
          <wp:inline distT="0" distB="0" distL="0" distR="0" wp14:anchorId="1F1DBBCC" wp14:editId="52BA4F1C">
            <wp:extent cx="552450" cy="276225"/>
            <wp:effectExtent l="0" t="0" r="0" b="9525"/>
            <wp:docPr id="6" name="תמונה 6"/>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p>
    <w:p w:rsidR="00AB5943" w:rsidRDefault="00AB5943" w:rsidP="00AB5943">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_______________</w:t>
      </w:r>
    </w:p>
    <w:p w:rsidR="00E77704" w:rsidRDefault="00AB5943" w:rsidP="00AB5943">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שאול שוחט, שופט</w:t>
      </w:r>
      <w:r>
        <w:rPr>
          <w:rFonts w:ascii="Arial" w:hAnsi="Arial"/>
          <w:noProof w:val="0"/>
          <w:rtl/>
        </w:rPr>
        <w:tab/>
      </w:r>
      <w:r w:rsidR="00E77704">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 xml:space="preserve">  </w:t>
      </w:r>
      <w:r w:rsidRPr="00AB5943">
        <w:rPr>
          <w:rFonts w:ascii="Arial" w:hAnsi="Arial" w:hint="cs"/>
          <w:b/>
          <w:bCs/>
          <w:noProof w:val="0"/>
          <w:rtl/>
        </w:rPr>
        <w:t>סגן הנשיא, אב"ד</w:t>
      </w:r>
    </w:p>
    <w:p w:rsidR="00E77704" w:rsidRDefault="00E77704">
      <w:pPr>
        <w:spacing w:line="360" w:lineRule="auto"/>
        <w:jc w:val="both"/>
        <w:rPr>
          <w:rFonts w:ascii="Arial" w:hAnsi="Arial"/>
          <w:noProof w:val="0"/>
          <w:rtl/>
        </w:rPr>
      </w:pPr>
    </w:p>
    <w:p w:rsidR="00AB5943" w:rsidRDefault="00AB5943">
      <w:pPr>
        <w:spacing w:line="360" w:lineRule="auto"/>
        <w:jc w:val="both"/>
        <w:rPr>
          <w:rFonts w:ascii="Arial" w:hAnsi="Arial"/>
          <w:b/>
          <w:bCs/>
          <w:noProof w:val="0"/>
          <w:rtl/>
        </w:rPr>
      </w:pPr>
      <w:r>
        <w:rPr>
          <w:rFonts w:ascii="Arial" w:hAnsi="Arial" w:hint="cs"/>
          <w:b/>
          <w:bCs/>
          <w:noProof w:val="0"/>
          <w:u w:val="single"/>
          <w:rtl/>
        </w:rPr>
        <w:t>השופטת עינת רביד</w:t>
      </w:r>
      <w:r>
        <w:rPr>
          <w:rFonts w:ascii="Arial" w:hAnsi="Arial" w:hint="cs"/>
          <w:b/>
          <w:bCs/>
          <w:noProof w:val="0"/>
          <w:rtl/>
        </w:rPr>
        <w:t>:</w:t>
      </w:r>
    </w:p>
    <w:p w:rsidR="00AB5943" w:rsidRDefault="00AB5943">
      <w:pPr>
        <w:spacing w:line="360" w:lineRule="auto"/>
        <w:jc w:val="both"/>
        <w:rPr>
          <w:rFonts w:ascii="Arial" w:hAnsi="Arial"/>
          <w:b/>
          <w:bCs/>
          <w:noProof w:val="0"/>
          <w:rtl/>
        </w:rPr>
      </w:pPr>
    </w:p>
    <w:p w:rsidR="00AB5943" w:rsidRPr="00205593" w:rsidRDefault="00205593">
      <w:pPr>
        <w:spacing w:line="360" w:lineRule="auto"/>
        <w:jc w:val="both"/>
        <w:rPr>
          <w:rFonts w:ascii="Arial" w:hAnsi="Arial"/>
          <w:noProof w:val="0"/>
          <w:rtl/>
        </w:rPr>
      </w:pPr>
      <w:r w:rsidRPr="00205593">
        <w:rPr>
          <w:rFonts w:ascii="Arial" w:hAnsi="Arial" w:hint="cs"/>
          <w:noProof w:val="0"/>
          <w:rtl/>
        </w:rPr>
        <w:t>אני מסכימה.</w:t>
      </w:r>
    </w:p>
    <w:p w:rsidR="00AB5943" w:rsidRDefault="00AB5943" w:rsidP="00AB5943">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24B1D43E" wp14:editId="55280DFD">
            <wp:extent cx="1044575" cy="438150"/>
            <wp:effectExtent l="0" t="0" r="3175"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4575" cy="438150"/>
                    </a:xfrm>
                    <a:prstGeom prst="rect">
                      <a:avLst/>
                    </a:prstGeom>
                    <a:noFill/>
                    <a:ln>
                      <a:noFill/>
                    </a:ln>
                  </pic:spPr>
                </pic:pic>
              </a:graphicData>
            </a:graphic>
          </wp:inline>
        </w:drawing>
      </w:r>
    </w:p>
    <w:p w:rsidR="00AB5943" w:rsidRDefault="00AB5943" w:rsidP="00AB5943">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w:t>
      </w:r>
    </w:p>
    <w:p w:rsidR="00AB5943" w:rsidRDefault="00AB5943" w:rsidP="00AB5943">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 עינת רביד, שופטת</w:t>
      </w:r>
    </w:p>
    <w:p w:rsidR="00AB5943" w:rsidRDefault="00AB5943">
      <w:pPr>
        <w:spacing w:line="360" w:lineRule="auto"/>
        <w:jc w:val="both"/>
        <w:rPr>
          <w:rFonts w:ascii="Arial" w:hAnsi="Arial"/>
          <w:b/>
          <w:bCs/>
          <w:noProof w:val="0"/>
          <w:rtl/>
        </w:rPr>
      </w:pPr>
    </w:p>
    <w:p w:rsidR="00AB5943" w:rsidRDefault="00AB5943">
      <w:pPr>
        <w:spacing w:line="360" w:lineRule="auto"/>
        <w:jc w:val="both"/>
        <w:rPr>
          <w:rFonts w:ascii="Arial" w:hAnsi="Arial"/>
          <w:b/>
          <w:bCs/>
          <w:noProof w:val="0"/>
          <w:rtl/>
        </w:rPr>
      </w:pPr>
      <w:r w:rsidRPr="00382C37">
        <w:rPr>
          <w:rFonts w:ascii="Arial" w:hAnsi="Arial" w:hint="cs"/>
          <w:b/>
          <w:bCs/>
          <w:noProof w:val="0"/>
          <w:rtl/>
        </w:rPr>
        <w:t>הוחלט כאמור בפסק דינו של השופט נפתלי שילה</w:t>
      </w:r>
    </w:p>
    <w:p w:rsidR="00382C37" w:rsidRDefault="00382C37">
      <w:pPr>
        <w:spacing w:line="360" w:lineRule="auto"/>
        <w:jc w:val="both"/>
        <w:rPr>
          <w:rFonts w:ascii="Arial" w:hAnsi="Arial"/>
          <w:b/>
          <w:bCs/>
          <w:noProof w:val="0"/>
          <w:rtl/>
        </w:rPr>
      </w:pPr>
    </w:p>
    <w:p w:rsidR="00AB5943" w:rsidRPr="00AB5943" w:rsidRDefault="00AB5943">
      <w:pPr>
        <w:spacing w:line="360" w:lineRule="auto"/>
        <w:jc w:val="both"/>
        <w:rPr>
          <w:rFonts w:ascii="Arial" w:hAnsi="Arial"/>
          <w:b/>
          <w:bCs/>
          <w:noProof w:val="0"/>
          <w:rtl/>
        </w:rPr>
      </w:pPr>
      <w:r>
        <w:rPr>
          <w:rFonts w:ascii="Arial" w:hAnsi="Arial" w:hint="cs"/>
          <w:b/>
          <w:bCs/>
          <w:noProof w:val="0"/>
          <w:rtl/>
        </w:rPr>
        <w:t xml:space="preserve">פסק הדין מותר לפרסום בכפוף להשמטת פרטים מזהים. </w:t>
      </w:r>
    </w:p>
    <w:p w:rsidR="00E77704" w:rsidRDefault="00E77704">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יוני 2023</w:t>
          </w:r>
        </w:sdtContent>
      </w:sdt>
      <w:r w:rsidR="00005C8B">
        <w:rPr>
          <w:rFonts w:ascii="Arial" w:hAnsi="Arial"/>
          <w:noProof w:val="0"/>
          <w:rtl/>
        </w:rPr>
        <w:t>, בהעדר הצדדים.</w:t>
      </w:r>
    </w:p>
    <w:p w:rsidR="00C43648" w:rsidRDefault="00735EA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AB5943" w:rsidRPr="001B00AE" w:rsidRDefault="00AB5943"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AB5943" w:rsidRPr="00861D25" w:rsidTr="000661B2">
        <w:trPr>
          <w:trHeight w:val="1400"/>
        </w:trPr>
        <w:tc>
          <w:tcPr>
            <w:tcW w:w="2988" w:type="dxa"/>
            <w:tcBorders>
              <w:top w:val="nil"/>
              <w:left w:val="nil"/>
              <w:bottom w:val="single" w:sz="4" w:space="0" w:color="auto"/>
              <w:right w:val="nil"/>
            </w:tcBorders>
            <w:vAlign w:val="center"/>
          </w:tcPr>
          <w:p w:rsidR="00AB5943" w:rsidRPr="00861D25" w:rsidRDefault="00AB5943" w:rsidP="00861D25">
            <w:pPr>
              <w:jc w:val="center"/>
              <w:rPr>
                <w:rFonts w:ascii="Courier New" w:hAnsi="Courier New"/>
                <w:b/>
                <w:bCs/>
                <w:lang w:eastAsia="he-IL"/>
              </w:rPr>
            </w:pPr>
            <w:r>
              <w:drawing>
                <wp:inline distT="0" distB="0" distL="0" distR="0" wp14:anchorId="660D302A" wp14:editId="75E32B07">
                  <wp:extent cx="552450" cy="276225"/>
                  <wp:effectExtent l="0" t="0" r="0" b="9525"/>
                  <wp:docPr id="4" name="תמונה 4"/>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p>
        </w:tc>
        <w:tc>
          <w:tcPr>
            <w:tcW w:w="238" w:type="dxa"/>
            <w:vAlign w:val="center"/>
          </w:tcPr>
          <w:p w:rsidR="00AB5943" w:rsidRPr="00861D25" w:rsidRDefault="00AB5943"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AB5943" w:rsidRPr="00861D25" w:rsidRDefault="00AB5943" w:rsidP="00861D25">
            <w:pPr>
              <w:jc w:val="center"/>
              <w:rPr>
                <w:rFonts w:ascii="Courier New" w:hAnsi="Courier New"/>
                <w:b/>
                <w:bCs/>
                <w:sz w:val="20"/>
                <w:szCs w:val="20"/>
                <w:rtl/>
                <w:lang w:eastAsia="he-IL"/>
              </w:rPr>
            </w:pPr>
            <w:r>
              <w:drawing>
                <wp:inline distT="0" distB="0" distL="0" distR="0" wp14:anchorId="05E1CA39" wp14:editId="4217AA60">
                  <wp:extent cx="1044575" cy="438150"/>
                  <wp:effectExtent l="0" t="0" r="3175" b="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4575" cy="438150"/>
                          </a:xfrm>
                          <a:prstGeom prst="rect">
                            <a:avLst/>
                          </a:prstGeom>
                          <a:noFill/>
                          <a:ln>
                            <a:noFill/>
                          </a:ln>
                        </pic:spPr>
                      </pic:pic>
                    </a:graphicData>
                  </a:graphic>
                </wp:inline>
              </w:drawing>
            </w:r>
          </w:p>
          <w:p w:rsidR="00AB5943" w:rsidRPr="00861D25" w:rsidRDefault="00AB5943" w:rsidP="00861D25">
            <w:pPr>
              <w:jc w:val="center"/>
              <w:rPr>
                <w:rFonts w:ascii="Courier New" w:hAnsi="Courier New"/>
                <w:b/>
                <w:bCs/>
                <w:sz w:val="20"/>
                <w:szCs w:val="20"/>
                <w:lang w:eastAsia="he-IL"/>
              </w:rPr>
            </w:pPr>
          </w:p>
        </w:tc>
        <w:tc>
          <w:tcPr>
            <w:tcW w:w="303" w:type="dxa"/>
            <w:vAlign w:val="center"/>
          </w:tcPr>
          <w:p w:rsidR="00AB5943" w:rsidRPr="00861D25" w:rsidRDefault="00AB5943"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AB5943" w:rsidRPr="00861D25" w:rsidRDefault="00AB5943"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371CA9E1" wp14:editId="61ADF0BB">
                  <wp:extent cx="1028700" cy="45720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blip>
                          <a:stretch>
                            <a:fillRect/>
                          </a:stretch>
                        </pic:blipFill>
                        <pic:spPr>
                          <a:xfrm>
                            <a:off x="0" y="0"/>
                            <a:ext cx="1028700" cy="457200"/>
                          </a:xfrm>
                          <a:prstGeom prst="rect">
                            <a:avLst/>
                          </a:prstGeom>
                        </pic:spPr>
                      </pic:pic>
                    </a:graphicData>
                  </a:graphic>
                </wp:inline>
              </w:drawing>
            </w:r>
          </w:p>
        </w:tc>
      </w:tr>
      <w:tr w:rsidR="00AB5943" w:rsidRPr="00861D25" w:rsidTr="000661B2">
        <w:trPr>
          <w:trHeight w:val="580"/>
        </w:trPr>
        <w:tc>
          <w:tcPr>
            <w:tcW w:w="2988" w:type="dxa"/>
            <w:tcBorders>
              <w:top w:val="single" w:sz="4" w:space="0" w:color="auto"/>
              <w:left w:val="nil"/>
              <w:bottom w:val="nil"/>
              <w:right w:val="nil"/>
            </w:tcBorders>
            <w:vAlign w:val="center"/>
          </w:tcPr>
          <w:p w:rsidR="00AB5943" w:rsidRPr="00861D25" w:rsidRDefault="00AB5943" w:rsidP="00861D25">
            <w:pPr>
              <w:jc w:val="center"/>
              <w:rPr>
                <w:rFonts w:ascii="Courier New" w:hAnsi="Courier New"/>
                <w:b/>
                <w:bCs/>
                <w:rtl/>
                <w:lang w:eastAsia="he-IL"/>
              </w:rPr>
            </w:pPr>
            <w:r>
              <w:rPr>
                <w:rFonts w:ascii="Courier New" w:hAnsi="Courier New" w:hint="cs"/>
                <w:b/>
                <w:bCs/>
                <w:rtl/>
                <w:lang w:eastAsia="he-IL"/>
              </w:rPr>
              <w:t>שאול שוחט</w:t>
            </w:r>
            <w:r>
              <w:rPr>
                <w:rFonts w:ascii="Courier New" w:hAnsi="Courier New"/>
                <w:b/>
                <w:bCs/>
                <w:rtl/>
                <w:lang w:eastAsia="he-IL"/>
              </w:rPr>
              <w:t>, שופט</w:t>
            </w:r>
            <w:r>
              <w:rPr>
                <w:rFonts w:ascii="Courier New" w:hAnsi="Courier New" w:hint="cs"/>
                <w:b/>
                <w:bCs/>
                <w:rtl/>
                <w:lang w:eastAsia="he-IL"/>
              </w:rPr>
              <w:t>, סגן הנשיא</w:t>
            </w:r>
          </w:p>
          <w:p w:rsidR="00AB5943" w:rsidRPr="00861D25" w:rsidRDefault="00AB5943" w:rsidP="00861D25">
            <w:pPr>
              <w:jc w:val="center"/>
              <w:rPr>
                <w:rFonts w:ascii="Courier New" w:hAnsi="Courier New"/>
                <w:b/>
                <w:bCs/>
                <w:lang w:eastAsia="he-IL"/>
              </w:rPr>
            </w:pPr>
            <w:r w:rsidRPr="00861D25">
              <w:rPr>
                <w:rFonts w:ascii="Courier New" w:hAnsi="Courier New"/>
                <w:b/>
                <w:bCs/>
                <w:rtl/>
                <w:lang w:eastAsia="he-IL"/>
              </w:rPr>
              <w:t>אב"ד</w:t>
            </w:r>
          </w:p>
        </w:tc>
        <w:tc>
          <w:tcPr>
            <w:tcW w:w="238" w:type="dxa"/>
            <w:vAlign w:val="center"/>
          </w:tcPr>
          <w:p w:rsidR="00AB5943" w:rsidRPr="00861D25" w:rsidRDefault="00AB5943"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AB5943" w:rsidRPr="00861D25" w:rsidRDefault="00AB5943" w:rsidP="00861D25">
            <w:pPr>
              <w:jc w:val="center"/>
              <w:rPr>
                <w:rFonts w:ascii="Courier New" w:hAnsi="Courier New"/>
                <w:b/>
                <w:bCs/>
                <w:rtl/>
                <w:lang w:eastAsia="he-IL"/>
              </w:rPr>
            </w:pPr>
            <w:r>
              <w:rPr>
                <w:rFonts w:ascii="Courier New" w:hAnsi="Courier New" w:hint="cs"/>
                <w:b/>
                <w:bCs/>
                <w:rtl/>
                <w:lang w:eastAsia="he-IL"/>
              </w:rPr>
              <w:t>עינת רביד</w:t>
            </w:r>
            <w:r w:rsidRPr="00861D25">
              <w:rPr>
                <w:rFonts w:ascii="Courier New" w:hAnsi="Courier New"/>
                <w:b/>
                <w:bCs/>
                <w:rtl/>
                <w:lang w:eastAsia="he-IL"/>
              </w:rPr>
              <w:t>, שופט</w:t>
            </w:r>
            <w:r>
              <w:rPr>
                <w:rFonts w:ascii="Courier New" w:hAnsi="Courier New" w:hint="cs"/>
                <w:b/>
                <w:bCs/>
                <w:rtl/>
                <w:lang w:eastAsia="he-IL"/>
              </w:rPr>
              <w:t>ת</w:t>
            </w:r>
          </w:p>
          <w:p w:rsidR="00AB5943" w:rsidRPr="00861D25" w:rsidRDefault="00AB5943" w:rsidP="00861D25">
            <w:pPr>
              <w:jc w:val="center"/>
              <w:rPr>
                <w:rFonts w:ascii="Courier New" w:hAnsi="Courier New"/>
                <w:b/>
                <w:bCs/>
                <w:lang w:eastAsia="he-IL"/>
              </w:rPr>
            </w:pPr>
          </w:p>
        </w:tc>
        <w:tc>
          <w:tcPr>
            <w:tcW w:w="303" w:type="dxa"/>
            <w:vAlign w:val="center"/>
          </w:tcPr>
          <w:p w:rsidR="00AB5943" w:rsidRPr="00861D25" w:rsidRDefault="00AB5943"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AB5943" w:rsidRPr="00861D25" w:rsidRDefault="00AB5943" w:rsidP="00861D25">
            <w:pPr>
              <w:jc w:val="center"/>
              <w:rPr>
                <w:rFonts w:ascii="Courier New" w:hAnsi="Courier New"/>
                <w:b/>
                <w:bCs/>
                <w:rtl/>
                <w:lang w:eastAsia="he-IL"/>
              </w:rPr>
            </w:pPr>
            <w:r>
              <w:rPr>
                <w:rFonts w:ascii="Courier New" w:hAnsi="Courier New" w:hint="cs"/>
                <w:b/>
                <w:bCs/>
                <w:rtl/>
                <w:lang w:eastAsia="he-IL"/>
              </w:rPr>
              <w:t>נפתלי שילה</w:t>
            </w:r>
            <w:r w:rsidRPr="00861D25">
              <w:rPr>
                <w:rFonts w:ascii="Courier New" w:hAnsi="Courier New"/>
                <w:b/>
                <w:bCs/>
                <w:rtl/>
                <w:lang w:eastAsia="he-IL"/>
              </w:rPr>
              <w:t>, שופט</w:t>
            </w:r>
          </w:p>
          <w:p w:rsidR="00AB5943" w:rsidRPr="00861D25" w:rsidRDefault="00AB5943" w:rsidP="00861D25">
            <w:pPr>
              <w:jc w:val="center"/>
              <w:rPr>
                <w:rFonts w:ascii="Courier New" w:hAnsi="Courier New"/>
                <w:b/>
                <w:bCs/>
                <w:lang w:eastAsia="he-IL"/>
              </w:rPr>
            </w:pPr>
          </w:p>
        </w:tc>
      </w:tr>
    </w:tbl>
    <w:p w:rsidR="00AB5943" w:rsidRPr="001B00AE" w:rsidRDefault="00AB5943" w:rsidP="001B00AE">
      <w:pPr>
        <w:rPr>
          <w:rtl/>
          <w:lang w:eastAsia="he-IL"/>
        </w:rPr>
      </w:pPr>
    </w:p>
    <w:p w:rsidR="00694556" w:rsidRDefault="00AB5943" w:rsidP="00AB5943">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default" r:id="rId12"/>
      <w:footerReference w:type="default" r:id="rId13"/>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EAA" w:rsidRDefault="00735EAA">
      <w:r>
        <w:separator/>
      </w:r>
    </w:p>
  </w:endnote>
  <w:endnote w:type="continuationSeparator" w:id="0">
    <w:p w:rsidR="00735EAA" w:rsidRDefault="0073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C377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C377D">
      <w:rPr>
        <w:rStyle w:val="ab"/>
        <w:rtl/>
      </w:rPr>
      <w:t>16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EAA" w:rsidRDefault="00735EAA">
      <w:r>
        <w:separator/>
      </w:r>
    </w:p>
  </w:footnote>
  <w:footnote w:type="continuationSeparator" w:id="0">
    <w:p w:rsidR="00735EAA" w:rsidRDefault="00735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735EAA" w:rsidP="008D3BCC">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49923-10-22</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066299">
                <w:rPr>
                  <w:b/>
                  <w:bCs/>
                  <w:noProof w:val="0"/>
                  <w:sz w:val="26"/>
                  <w:szCs w:val="26"/>
                  <w:rtl/>
                </w:rPr>
                <w:t>ו</w:t>
              </w:r>
              <w:r w:rsidR="00066299">
                <w:rPr>
                  <w:rFonts w:hint="cs"/>
                  <w:b/>
                  <w:bCs/>
                  <w:noProof w:val="0"/>
                  <w:sz w:val="26"/>
                  <w:szCs w:val="26"/>
                  <w:rtl/>
                </w:rPr>
                <w:t>'</w:t>
              </w:r>
              <w:r w:rsidR="00066299">
                <w:rPr>
                  <w:b/>
                  <w:bCs/>
                  <w:noProof w:val="0"/>
                  <w:sz w:val="26"/>
                  <w:szCs w:val="26"/>
                  <w:rtl/>
                </w:rPr>
                <w:t xml:space="preserve"> נ' מ</w:t>
              </w:r>
              <w:r w:rsidR="00066299">
                <w:rPr>
                  <w:rFonts w:hint="cs"/>
                  <w:b/>
                  <w:bCs/>
                  <w:noProof w:val="0"/>
                  <w:sz w:val="26"/>
                  <w:szCs w:val="26"/>
                  <w:rtl/>
                </w:rPr>
                <w:t>'</w:t>
              </w:r>
              <w:r w:rsidR="008D3BCC">
                <w:rPr>
                  <w:b/>
                  <w:bCs/>
                  <w:noProof w:val="0"/>
                  <w:sz w:val="26"/>
                  <w:szCs w:val="26"/>
                  <w:rtl/>
                </w:rPr>
                <w:t xml:space="preserve">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A4F48"/>
    <w:multiLevelType w:val="hybridMultilevel"/>
    <w:tmpl w:val="133E7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621D91"/>
    <w:multiLevelType w:val="hybridMultilevel"/>
    <w:tmpl w:val="FE3E2A74"/>
    <w:lvl w:ilvl="0" w:tplc="EF6A7AF6">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C2522B"/>
    <w:multiLevelType w:val="hybridMultilevel"/>
    <w:tmpl w:val="697C4916"/>
    <w:lvl w:ilvl="0" w:tplc="F9CCBE7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AF2E26"/>
    <w:multiLevelType w:val="hybridMultilevel"/>
    <w:tmpl w:val="6AD03650"/>
    <w:lvl w:ilvl="0" w:tplc="E1B20B46">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375593"/>
    <w:multiLevelType w:val="hybridMultilevel"/>
    <w:tmpl w:val="ACAE4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CF07B8"/>
    <w:multiLevelType w:val="hybridMultilevel"/>
    <w:tmpl w:val="CE24BA24"/>
    <w:lvl w:ilvl="0" w:tplc="2D66E9DC">
      <w:start w:val="1"/>
      <w:numFmt w:val="decimal"/>
      <w:lvlText w:val="%1."/>
      <w:lvlJc w:val="left"/>
      <w:pPr>
        <w:ind w:left="720" w:hanging="567"/>
      </w:pPr>
      <w:rPr>
        <w:rFonts w:ascii="David" w:hAnsi="David" w:cs="David" w:hint="default"/>
        <w:b w:val="0"/>
        <w:bCs w:val="0"/>
        <w:sz w:val="24"/>
        <w:szCs w:val="24"/>
      </w:rPr>
    </w:lvl>
    <w:lvl w:ilvl="1" w:tplc="2C228434">
      <w:start w:val="1"/>
      <w:numFmt w:val="lowerLetter"/>
      <w:lvlText w:val="%2."/>
      <w:lvlJc w:val="left"/>
      <w:pPr>
        <w:ind w:left="1440" w:hanging="360"/>
      </w:pPr>
    </w:lvl>
    <w:lvl w:ilvl="2" w:tplc="6700C6C0">
      <w:start w:val="1"/>
      <w:numFmt w:val="lowerRoman"/>
      <w:lvlText w:val="%3."/>
      <w:lvlJc w:val="right"/>
      <w:pPr>
        <w:ind w:left="2160" w:hanging="180"/>
      </w:pPr>
    </w:lvl>
    <w:lvl w:ilvl="3" w:tplc="320ED2B8">
      <w:start w:val="1"/>
      <w:numFmt w:val="decimal"/>
      <w:lvlText w:val="%4."/>
      <w:lvlJc w:val="left"/>
      <w:pPr>
        <w:ind w:left="2880" w:hanging="360"/>
      </w:pPr>
    </w:lvl>
    <w:lvl w:ilvl="4" w:tplc="7898DBE2">
      <w:start w:val="1"/>
      <w:numFmt w:val="lowerLetter"/>
      <w:lvlText w:val="%5."/>
      <w:lvlJc w:val="left"/>
      <w:pPr>
        <w:ind w:left="3600" w:hanging="360"/>
      </w:pPr>
    </w:lvl>
    <w:lvl w:ilvl="5" w:tplc="0136D58C">
      <w:start w:val="1"/>
      <w:numFmt w:val="lowerRoman"/>
      <w:lvlText w:val="%6."/>
      <w:lvlJc w:val="right"/>
      <w:pPr>
        <w:ind w:left="4320" w:hanging="180"/>
      </w:pPr>
    </w:lvl>
    <w:lvl w:ilvl="6" w:tplc="0E72A708">
      <w:start w:val="1"/>
      <w:numFmt w:val="decimal"/>
      <w:lvlText w:val="%7."/>
      <w:lvlJc w:val="left"/>
      <w:pPr>
        <w:ind w:left="5040" w:hanging="360"/>
      </w:pPr>
    </w:lvl>
    <w:lvl w:ilvl="7" w:tplc="4A74C58C">
      <w:start w:val="1"/>
      <w:numFmt w:val="lowerLetter"/>
      <w:lvlText w:val="%8."/>
      <w:lvlJc w:val="left"/>
      <w:pPr>
        <w:ind w:left="5760" w:hanging="360"/>
      </w:pPr>
    </w:lvl>
    <w:lvl w:ilvl="8" w:tplc="3B5C82B4">
      <w:start w:val="1"/>
      <w:numFmt w:val="lowerRoman"/>
      <w:lvlText w:val="%9."/>
      <w:lvlJc w:val="right"/>
      <w:pPr>
        <w:ind w:left="6480" w:hanging="180"/>
      </w:pPr>
    </w:lvl>
  </w:abstractNum>
  <w:num w:numId="1">
    <w:abstractNumId w:val="2"/>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6F69"/>
    <w:rsid w:val="000529D2"/>
    <w:rsid w:val="000564AB"/>
    <w:rsid w:val="00056F90"/>
    <w:rsid w:val="00064FBD"/>
    <w:rsid w:val="00066299"/>
    <w:rsid w:val="00076A6E"/>
    <w:rsid w:val="00082AB2"/>
    <w:rsid w:val="000906FE"/>
    <w:rsid w:val="00096AF7"/>
    <w:rsid w:val="000A6902"/>
    <w:rsid w:val="000A6C5E"/>
    <w:rsid w:val="000B344B"/>
    <w:rsid w:val="000C3B0F"/>
    <w:rsid w:val="000C3B60"/>
    <w:rsid w:val="000E0DD2"/>
    <w:rsid w:val="000E232C"/>
    <w:rsid w:val="000E3AF1"/>
    <w:rsid w:val="000F0BC8"/>
    <w:rsid w:val="000F0DD6"/>
    <w:rsid w:val="000F3342"/>
    <w:rsid w:val="000F5924"/>
    <w:rsid w:val="000F77F5"/>
    <w:rsid w:val="00107E6D"/>
    <w:rsid w:val="0011194C"/>
    <w:rsid w:val="0011424C"/>
    <w:rsid w:val="001173C6"/>
    <w:rsid w:val="001367BC"/>
    <w:rsid w:val="00144D2A"/>
    <w:rsid w:val="00145436"/>
    <w:rsid w:val="0014653E"/>
    <w:rsid w:val="00161F02"/>
    <w:rsid w:val="00180519"/>
    <w:rsid w:val="00191C82"/>
    <w:rsid w:val="001B06E4"/>
    <w:rsid w:val="001B48A4"/>
    <w:rsid w:val="001C04E1"/>
    <w:rsid w:val="001C3FD7"/>
    <w:rsid w:val="001C4003"/>
    <w:rsid w:val="001C5B01"/>
    <w:rsid w:val="001D3441"/>
    <w:rsid w:val="001D4DBF"/>
    <w:rsid w:val="001E4142"/>
    <w:rsid w:val="001E75CA"/>
    <w:rsid w:val="001F5DB6"/>
    <w:rsid w:val="00205593"/>
    <w:rsid w:val="00207CB6"/>
    <w:rsid w:val="00224C7B"/>
    <w:rsid w:val="002265FF"/>
    <w:rsid w:val="00235D21"/>
    <w:rsid w:val="00247715"/>
    <w:rsid w:val="00271B56"/>
    <w:rsid w:val="00281BBB"/>
    <w:rsid w:val="00291593"/>
    <w:rsid w:val="002B7561"/>
    <w:rsid w:val="002C344E"/>
    <w:rsid w:val="002D2CDF"/>
    <w:rsid w:val="002E75E9"/>
    <w:rsid w:val="002F1A86"/>
    <w:rsid w:val="00307A6A"/>
    <w:rsid w:val="00307C40"/>
    <w:rsid w:val="00320433"/>
    <w:rsid w:val="003230C7"/>
    <w:rsid w:val="00327E50"/>
    <w:rsid w:val="0033597A"/>
    <w:rsid w:val="00336D7B"/>
    <w:rsid w:val="00343D89"/>
    <w:rsid w:val="0035051B"/>
    <w:rsid w:val="00352E10"/>
    <w:rsid w:val="00362612"/>
    <w:rsid w:val="0036743F"/>
    <w:rsid w:val="003715DD"/>
    <w:rsid w:val="003763AB"/>
    <w:rsid w:val="003823E0"/>
    <w:rsid w:val="00382C37"/>
    <w:rsid w:val="00387EAD"/>
    <w:rsid w:val="003A4521"/>
    <w:rsid w:val="003D1C8C"/>
    <w:rsid w:val="003E0537"/>
    <w:rsid w:val="003F457E"/>
    <w:rsid w:val="003F4C8F"/>
    <w:rsid w:val="0040096C"/>
    <w:rsid w:val="0040352C"/>
    <w:rsid w:val="00414F1F"/>
    <w:rsid w:val="0042336E"/>
    <w:rsid w:val="0043125D"/>
    <w:rsid w:val="0043502B"/>
    <w:rsid w:val="004443AC"/>
    <w:rsid w:val="00451095"/>
    <w:rsid w:val="00451E28"/>
    <w:rsid w:val="00462C62"/>
    <w:rsid w:val="00465D36"/>
    <w:rsid w:val="00474829"/>
    <w:rsid w:val="00494F09"/>
    <w:rsid w:val="00497CFB"/>
    <w:rsid w:val="004A195A"/>
    <w:rsid w:val="004B6110"/>
    <w:rsid w:val="004C17EE"/>
    <w:rsid w:val="004C4BDF"/>
    <w:rsid w:val="004D1187"/>
    <w:rsid w:val="004D3AA0"/>
    <w:rsid w:val="004D5CDE"/>
    <w:rsid w:val="004E1987"/>
    <w:rsid w:val="004E2E15"/>
    <w:rsid w:val="004E6E3C"/>
    <w:rsid w:val="00513175"/>
    <w:rsid w:val="005131AB"/>
    <w:rsid w:val="00520885"/>
    <w:rsid w:val="00520898"/>
    <w:rsid w:val="00523621"/>
    <w:rsid w:val="00524986"/>
    <w:rsid w:val="005268F6"/>
    <w:rsid w:val="005332FA"/>
    <w:rsid w:val="00534284"/>
    <w:rsid w:val="0054494A"/>
    <w:rsid w:val="00547DB7"/>
    <w:rsid w:val="00555E2B"/>
    <w:rsid w:val="005C5C4D"/>
    <w:rsid w:val="005C698C"/>
    <w:rsid w:val="005E269B"/>
    <w:rsid w:val="005F4F09"/>
    <w:rsid w:val="00606DA5"/>
    <w:rsid w:val="00607F2A"/>
    <w:rsid w:val="0061350C"/>
    <w:rsid w:val="0061431B"/>
    <w:rsid w:val="00617CEE"/>
    <w:rsid w:val="00622BAA"/>
    <w:rsid w:val="00624715"/>
    <w:rsid w:val="00627D89"/>
    <w:rsid w:val="006306CF"/>
    <w:rsid w:val="00642FA1"/>
    <w:rsid w:val="00644E9A"/>
    <w:rsid w:val="006461CE"/>
    <w:rsid w:val="00671BD5"/>
    <w:rsid w:val="00674FBC"/>
    <w:rsid w:val="0068025D"/>
    <w:rsid w:val="006805C1"/>
    <w:rsid w:val="006843B5"/>
    <w:rsid w:val="00686C21"/>
    <w:rsid w:val="006931C1"/>
    <w:rsid w:val="0069417B"/>
    <w:rsid w:val="00694556"/>
    <w:rsid w:val="006C30C5"/>
    <w:rsid w:val="006D3B31"/>
    <w:rsid w:val="006E0D96"/>
    <w:rsid w:val="006E1A53"/>
    <w:rsid w:val="006E4371"/>
    <w:rsid w:val="006F56E6"/>
    <w:rsid w:val="00704EDA"/>
    <w:rsid w:val="00707FF2"/>
    <w:rsid w:val="00721122"/>
    <w:rsid w:val="00735EAA"/>
    <w:rsid w:val="00744B1C"/>
    <w:rsid w:val="00753019"/>
    <w:rsid w:val="00754801"/>
    <w:rsid w:val="00755D67"/>
    <w:rsid w:val="00777CA0"/>
    <w:rsid w:val="00777D06"/>
    <w:rsid w:val="0079374D"/>
    <w:rsid w:val="00795365"/>
    <w:rsid w:val="007A351D"/>
    <w:rsid w:val="007A66E9"/>
    <w:rsid w:val="007B7765"/>
    <w:rsid w:val="007C3E47"/>
    <w:rsid w:val="007C5BDD"/>
    <w:rsid w:val="007D45E3"/>
    <w:rsid w:val="007E08D5"/>
    <w:rsid w:val="007E6115"/>
    <w:rsid w:val="007F153F"/>
    <w:rsid w:val="007F4609"/>
    <w:rsid w:val="008176A1"/>
    <w:rsid w:val="00820005"/>
    <w:rsid w:val="00844318"/>
    <w:rsid w:val="00863F5D"/>
    <w:rsid w:val="00870890"/>
    <w:rsid w:val="00873602"/>
    <w:rsid w:val="00875D12"/>
    <w:rsid w:val="008800CD"/>
    <w:rsid w:val="0088479D"/>
    <w:rsid w:val="00896889"/>
    <w:rsid w:val="008B51D8"/>
    <w:rsid w:val="008C5714"/>
    <w:rsid w:val="008C580E"/>
    <w:rsid w:val="008C6E2C"/>
    <w:rsid w:val="008D10B2"/>
    <w:rsid w:val="008D38E8"/>
    <w:rsid w:val="008D3BCC"/>
    <w:rsid w:val="00903896"/>
    <w:rsid w:val="0090549F"/>
    <w:rsid w:val="00906F3D"/>
    <w:rsid w:val="009143B7"/>
    <w:rsid w:val="0094424E"/>
    <w:rsid w:val="009476C1"/>
    <w:rsid w:val="00955642"/>
    <w:rsid w:val="009622DF"/>
    <w:rsid w:val="00967DFF"/>
    <w:rsid w:val="00994341"/>
    <w:rsid w:val="009B4939"/>
    <w:rsid w:val="009C6230"/>
    <w:rsid w:val="009D1A48"/>
    <w:rsid w:val="009D4094"/>
    <w:rsid w:val="009D4F65"/>
    <w:rsid w:val="009E0B93"/>
    <w:rsid w:val="009E1CE7"/>
    <w:rsid w:val="009E4EA5"/>
    <w:rsid w:val="009F164B"/>
    <w:rsid w:val="009F323C"/>
    <w:rsid w:val="00A002D5"/>
    <w:rsid w:val="00A3392B"/>
    <w:rsid w:val="00A412B9"/>
    <w:rsid w:val="00A41C75"/>
    <w:rsid w:val="00A44243"/>
    <w:rsid w:val="00A94B64"/>
    <w:rsid w:val="00AA3229"/>
    <w:rsid w:val="00AA66CD"/>
    <w:rsid w:val="00AA7596"/>
    <w:rsid w:val="00AB5943"/>
    <w:rsid w:val="00AB5E52"/>
    <w:rsid w:val="00AC377D"/>
    <w:rsid w:val="00AC3B02"/>
    <w:rsid w:val="00AC3B7B"/>
    <w:rsid w:val="00AC5209"/>
    <w:rsid w:val="00AD00A6"/>
    <w:rsid w:val="00AD5C7F"/>
    <w:rsid w:val="00AE1E42"/>
    <w:rsid w:val="00AE729E"/>
    <w:rsid w:val="00AE7752"/>
    <w:rsid w:val="00AF7FDA"/>
    <w:rsid w:val="00B109E0"/>
    <w:rsid w:val="00B36F2F"/>
    <w:rsid w:val="00B5356E"/>
    <w:rsid w:val="00B72B94"/>
    <w:rsid w:val="00B809AD"/>
    <w:rsid w:val="00B80CBD"/>
    <w:rsid w:val="00B86096"/>
    <w:rsid w:val="00B95A71"/>
    <w:rsid w:val="00B964D9"/>
    <w:rsid w:val="00BA0A7C"/>
    <w:rsid w:val="00BA3E0A"/>
    <w:rsid w:val="00BA517C"/>
    <w:rsid w:val="00BB3D05"/>
    <w:rsid w:val="00BB73BE"/>
    <w:rsid w:val="00BC02E9"/>
    <w:rsid w:val="00BC1136"/>
    <w:rsid w:val="00BC2D89"/>
    <w:rsid w:val="00BD6531"/>
    <w:rsid w:val="00BE05B2"/>
    <w:rsid w:val="00BF1908"/>
    <w:rsid w:val="00BF7F3B"/>
    <w:rsid w:val="00C20386"/>
    <w:rsid w:val="00C22D93"/>
    <w:rsid w:val="00C31120"/>
    <w:rsid w:val="00C34482"/>
    <w:rsid w:val="00C43648"/>
    <w:rsid w:val="00C50A9F"/>
    <w:rsid w:val="00C53EB8"/>
    <w:rsid w:val="00C60B0C"/>
    <w:rsid w:val="00C642FA"/>
    <w:rsid w:val="00C65565"/>
    <w:rsid w:val="00C679AF"/>
    <w:rsid w:val="00CA062F"/>
    <w:rsid w:val="00CB6D55"/>
    <w:rsid w:val="00CC7622"/>
    <w:rsid w:val="00CD608F"/>
    <w:rsid w:val="00CF5C5C"/>
    <w:rsid w:val="00D06CBE"/>
    <w:rsid w:val="00D27982"/>
    <w:rsid w:val="00D33B86"/>
    <w:rsid w:val="00D47410"/>
    <w:rsid w:val="00D53924"/>
    <w:rsid w:val="00D55D0C"/>
    <w:rsid w:val="00D627CF"/>
    <w:rsid w:val="00D66CC0"/>
    <w:rsid w:val="00D70A45"/>
    <w:rsid w:val="00D74378"/>
    <w:rsid w:val="00D93BC7"/>
    <w:rsid w:val="00D96D8C"/>
    <w:rsid w:val="00DA6649"/>
    <w:rsid w:val="00DB0D50"/>
    <w:rsid w:val="00DC1259"/>
    <w:rsid w:val="00DC1BD2"/>
    <w:rsid w:val="00DC2571"/>
    <w:rsid w:val="00DC487C"/>
    <w:rsid w:val="00DC5F82"/>
    <w:rsid w:val="00DD1A8B"/>
    <w:rsid w:val="00DD498F"/>
    <w:rsid w:val="00DE6BF6"/>
    <w:rsid w:val="00DF33D6"/>
    <w:rsid w:val="00DF76D3"/>
    <w:rsid w:val="00E03B88"/>
    <w:rsid w:val="00E05D09"/>
    <w:rsid w:val="00E07381"/>
    <w:rsid w:val="00E1068A"/>
    <w:rsid w:val="00E25884"/>
    <w:rsid w:val="00E25B55"/>
    <w:rsid w:val="00E31C2B"/>
    <w:rsid w:val="00E37181"/>
    <w:rsid w:val="00E5426A"/>
    <w:rsid w:val="00E54642"/>
    <w:rsid w:val="00E77704"/>
    <w:rsid w:val="00E80CBE"/>
    <w:rsid w:val="00E90F0B"/>
    <w:rsid w:val="00E962E3"/>
    <w:rsid w:val="00EB405D"/>
    <w:rsid w:val="00EB6C79"/>
    <w:rsid w:val="00EC37E9"/>
    <w:rsid w:val="00ED271C"/>
    <w:rsid w:val="00EF7D62"/>
    <w:rsid w:val="00F06995"/>
    <w:rsid w:val="00F13623"/>
    <w:rsid w:val="00F27889"/>
    <w:rsid w:val="00F44D1D"/>
    <w:rsid w:val="00F51C13"/>
    <w:rsid w:val="00F570B2"/>
    <w:rsid w:val="00F65652"/>
    <w:rsid w:val="00F74A02"/>
    <w:rsid w:val="00F84B6D"/>
    <w:rsid w:val="00FA4EAF"/>
    <w:rsid w:val="00FA5FDA"/>
    <w:rsid w:val="00FB6AB3"/>
    <w:rsid w:val="00FB7C7C"/>
    <w:rsid w:val="00FD1419"/>
    <w:rsid w:val="00FD79E4"/>
    <w:rsid w:val="00FE2894"/>
    <w:rsid w:val="00FE50ED"/>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74829"/>
    <w:pPr>
      <w:ind w:left="720"/>
      <w:contextualSpacing/>
    </w:pPr>
  </w:style>
  <w:style w:type="character" w:styleId="Hyperlink">
    <w:name w:val="Hyperlink"/>
    <w:basedOn w:val="a0"/>
    <w:uiPriority w:val="99"/>
    <w:semiHidden/>
    <w:unhideWhenUsed/>
    <w:rsid w:val="00D06C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63713">
      <w:bodyDiv w:val="1"/>
      <w:marLeft w:val="0"/>
      <w:marRight w:val="0"/>
      <w:marTop w:val="0"/>
      <w:marBottom w:val="0"/>
      <w:divBdr>
        <w:top w:val="none" w:sz="0" w:space="0" w:color="auto"/>
        <w:left w:val="none" w:sz="0" w:space="0" w:color="auto"/>
        <w:bottom w:val="none" w:sz="0" w:space="0" w:color="auto"/>
        <w:right w:val="none" w:sz="0" w:space="0" w:color="auto"/>
      </w:divBdr>
    </w:div>
    <w:div w:id="397435639">
      <w:bodyDiv w:val="1"/>
      <w:marLeft w:val="0"/>
      <w:marRight w:val="0"/>
      <w:marTop w:val="0"/>
      <w:marBottom w:val="0"/>
      <w:divBdr>
        <w:top w:val="none" w:sz="0" w:space="0" w:color="auto"/>
        <w:left w:val="none" w:sz="0" w:space="0" w:color="auto"/>
        <w:bottom w:val="none" w:sz="0" w:space="0" w:color="auto"/>
        <w:right w:val="none" w:sz="0" w:space="0" w:color="auto"/>
      </w:divBdr>
    </w:div>
    <w:div w:id="117214351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7978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nevo.co.il/psika_html/mechozi/ME-21-09-45892-33.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F3AFD" w:rsidP="005F3AFD">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758AE"/>
    <w:rsid w:val="002516A2"/>
    <w:rsid w:val="002B5B59"/>
    <w:rsid w:val="002D02C4"/>
    <w:rsid w:val="002E734C"/>
    <w:rsid w:val="00334638"/>
    <w:rsid w:val="00345C9D"/>
    <w:rsid w:val="003E1A82"/>
    <w:rsid w:val="0048651F"/>
    <w:rsid w:val="00556D67"/>
    <w:rsid w:val="005F3AFD"/>
    <w:rsid w:val="00793995"/>
    <w:rsid w:val="007C6F98"/>
    <w:rsid w:val="007E254A"/>
    <w:rsid w:val="008B4366"/>
    <w:rsid w:val="009133C7"/>
    <w:rsid w:val="009178E4"/>
    <w:rsid w:val="00961B27"/>
    <w:rsid w:val="00A87A62"/>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F3AF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5F3AF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5219</Words>
  <Characters>26098</Characters>
  <Application>Microsoft Office Word</Application>
  <DocSecurity>0</DocSecurity>
  <Lines>217</Lines>
  <Paragraphs>62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2023-07-12T07:32:00Z</dcterms:created>
  <dcterms:modified xsi:type="dcterms:W3CDTF">2023-07-12T07:32:00Z</dcterms:modified>
</cp:coreProperties>
</file>